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1E057BA8"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A320DA">
        <w:rPr>
          <w:bCs/>
          <w:noProof w:val="0"/>
          <w:sz w:val="24"/>
          <w:szCs w:val="24"/>
        </w:rPr>
        <w:t>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F87048">
        <w:rPr>
          <w:bCs/>
          <w:noProof w:val="0"/>
          <w:sz w:val="24"/>
          <w:szCs w:val="24"/>
        </w:rPr>
        <w:t>40</w:t>
      </w:r>
      <w:r w:rsidR="00A647BC">
        <w:rPr>
          <w:bCs/>
          <w:noProof w:val="0"/>
          <w:sz w:val="24"/>
          <w:szCs w:val="24"/>
        </w:rPr>
        <w:t>5107</w:t>
      </w:r>
    </w:p>
    <w:p w14:paraId="3723E1D3" w14:textId="1F30EC70" w:rsidR="005432D9" w:rsidRPr="00465587" w:rsidRDefault="00A320DA" w:rsidP="005432D9">
      <w:pPr>
        <w:pStyle w:val="Header"/>
        <w:tabs>
          <w:tab w:val="right" w:pos="9639"/>
        </w:tabs>
        <w:rPr>
          <w:rFonts w:eastAsia="SimSun"/>
          <w:bCs/>
          <w:sz w:val="24"/>
          <w:szCs w:val="24"/>
          <w:lang w:eastAsia="zh-CN"/>
        </w:rPr>
      </w:pPr>
      <w:r w:rsidRPr="00A320DA">
        <w:rPr>
          <w:rFonts w:eastAsia="SimSun"/>
          <w:bCs/>
          <w:sz w:val="24"/>
          <w:szCs w:val="24"/>
          <w:lang w:eastAsia="zh-CN"/>
        </w:rPr>
        <w:t>Fukuoka, Japan, 20 – 25 May 2024</w:t>
      </w:r>
      <w:r w:rsidR="005432D9">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24122E98"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95A0F">
        <w:rPr>
          <w:rFonts w:cs="Arial"/>
          <w:b/>
          <w:bCs/>
          <w:sz w:val="24"/>
          <w:lang w:eastAsia="ja-JP"/>
        </w:rPr>
        <w:t>8</w:t>
      </w:r>
      <w:r>
        <w:rPr>
          <w:rFonts w:cs="Arial"/>
          <w:b/>
          <w:bCs/>
          <w:sz w:val="24"/>
          <w:lang w:eastAsia="ja-JP"/>
        </w:rPr>
        <w:t>.</w:t>
      </w:r>
      <w:r w:rsidR="00195A0F">
        <w:rPr>
          <w:rFonts w:cs="Arial"/>
          <w:b/>
          <w:bCs/>
          <w:sz w:val="24"/>
          <w:lang w:eastAsia="ja-JP"/>
        </w:rPr>
        <w:t>2</w:t>
      </w:r>
      <w:r>
        <w:rPr>
          <w:rFonts w:cs="Arial"/>
          <w:b/>
          <w:bCs/>
          <w:sz w:val="24"/>
          <w:lang w:eastAsia="ja-JP"/>
        </w:rPr>
        <w:t>.</w:t>
      </w:r>
      <w:r w:rsidR="00195A0F">
        <w:rPr>
          <w:rFonts w:cs="Arial"/>
          <w:b/>
          <w:bCs/>
          <w:sz w:val="24"/>
          <w:lang w:eastAsia="ja-JP"/>
        </w:rPr>
        <w:t>5</w:t>
      </w:r>
    </w:p>
    <w:p w14:paraId="73188B46" w14:textId="20A2F948"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6838B6CA"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F5A21">
        <w:rPr>
          <w:rFonts w:ascii="Arial" w:hAnsi="Arial" w:cs="Arial"/>
          <w:b/>
          <w:bCs/>
          <w:sz w:val="24"/>
        </w:rPr>
        <w:t>Further</w:t>
      </w:r>
      <w:r w:rsidR="00195A0F">
        <w:rPr>
          <w:rFonts w:ascii="Arial" w:hAnsi="Arial" w:cs="Arial"/>
          <w:b/>
          <w:bCs/>
          <w:sz w:val="24"/>
        </w:rPr>
        <w:t xml:space="preserve"> on </w:t>
      </w:r>
      <w:proofErr w:type="spellStart"/>
      <w:r w:rsidR="000F5A21">
        <w:rPr>
          <w:rFonts w:ascii="Arial" w:hAnsi="Arial" w:cs="Arial"/>
          <w:b/>
          <w:bCs/>
          <w:sz w:val="24"/>
        </w:rPr>
        <w:t>AIoT</w:t>
      </w:r>
      <w:proofErr w:type="spellEnd"/>
      <w:r w:rsidR="000F5A21">
        <w:rPr>
          <w:rFonts w:ascii="Arial" w:hAnsi="Arial" w:cs="Arial"/>
          <w:b/>
          <w:bCs/>
          <w:sz w:val="24"/>
        </w:rPr>
        <w:t xml:space="preserve"> </w:t>
      </w:r>
      <w:r w:rsidR="00195A0F">
        <w:rPr>
          <w:rFonts w:ascii="Arial" w:hAnsi="Arial" w:cs="Arial"/>
          <w:b/>
          <w:bCs/>
          <w:sz w:val="24"/>
        </w:rPr>
        <w:t>random access</w:t>
      </w:r>
    </w:p>
    <w:p w14:paraId="25F387E8" w14:textId="1A22B01F"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AC6301">
        <w:rPr>
          <w:rFonts w:ascii="Arial" w:hAnsi="Arial" w:cs="Arial"/>
          <w:b/>
          <w:bCs/>
          <w:sz w:val="24"/>
        </w:rPr>
        <w:t>FS_Ambient_IoT_solutions</w:t>
      </w:r>
      <w:proofErr w:type="spellEnd"/>
      <w:r w:rsidR="00AC6301">
        <w:rPr>
          <w:rFonts w:ascii="Arial" w:hAnsi="Arial" w:cs="Arial"/>
          <w:b/>
          <w:bCs/>
          <w:sz w:val="24"/>
        </w:rPr>
        <w:t xml:space="preserve"> - Release 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9BB6C0B" w14:textId="4FA86334" w:rsidR="00AC6301" w:rsidRDefault="00362345" w:rsidP="002E4240">
      <w:pPr>
        <w:jc w:val="both"/>
      </w:pPr>
      <w:r>
        <w:t xml:space="preserve">In </w:t>
      </w:r>
      <w:r w:rsidR="00AC6301" w:rsidRPr="00100674">
        <w:t>RAN#103</w:t>
      </w:r>
      <w:r w:rsidR="00AC6301">
        <w:t xml:space="preserve">, the study item “Study on solutions for Ambient IoT (Internet of Things) in NR” </w:t>
      </w:r>
      <w:r w:rsidR="008F6561">
        <w:t>is</w:t>
      </w:r>
      <w:r w:rsidR="00AC6301">
        <w:t xml:space="preserve"> revised</w:t>
      </w:r>
      <w:r w:rsidR="00100674">
        <w:rPr>
          <w:lang w:val="en-US"/>
        </w:rPr>
        <w:t xml:space="preserve"> in </w:t>
      </w:r>
      <w:hyperlink r:id="rId12" w:history="1">
        <w:r w:rsidR="00100674" w:rsidRPr="00100674">
          <w:rPr>
            <w:rStyle w:val="Hyperlink"/>
            <w:lang w:val="en-US"/>
          </w:rPr>
          <w:t>RP-240826</w:t>
        </w:r>
      </w:hyperlink>
      <w:r w:rsidR="00AC6301">
        <w:t>.</w:t>
      </w:r>
      <w:r w:rsidR="00100674">
        <w:t xml:space="preserve"> </w:t>
      </w:r>
      <w:r w:rsidR="005758AC">
        <w:t xml:space="preserve">The </w:t>
      </w:r>
      <w:proofErr w:type="gramStart"/>
      <w:r w:rsidR="005758AC">
        <w:t>random access</w:t>
      </w:r>
      <w:proofErr w:type="gramEnd"/>
      <w:r w:rsidR="005758AC">
        <w:t xml:space="preserve"> procedure </w:t>
      </w:r>
      <w:r w:rsidR="0023140E">
        <w:t>is listed as one of the RAN2-</w:t>
      </w:r>
      <w:r w:rsidR="003B036E">
        <w:t xml:space="preserve">led </w:t>
      </w:r>
      <w:r w:rsidR="009721DC">
        <w:t xml:space="preserve">functionalities that are needed to </w:t>
      </w:r>
      <w:r w:rsidR="006D7E32">
        <w:t xml:space="preserve">be studied to </w:t>
      </w:r>
      <w:r w:rsidR="009721DC">
        <w:t xml:space="preserve">enable DO-DTT and DT data transmission for </w:t>
      </w:r>
      <w:r w:rsidR="00E63DA2">
        <w:t xml:space="preserve">A-IoT. </w:t>
      </w:r>
      <w:r w:rsidR="003B036E">
        <w:t xml:space="preserve"> </w:t>
      </w:r>
    </w:p>
    <w:p w14:paraId="7A6C7364" w14:textId="330AE753" w:rsidR="00D30E5F" w:rsidRDefault="00E23D04" w:rsidP="00AC6301">
      <w:pPr>
        <w:jc w:val="both"/>
      </w:pPr>
      <w:r>
        <w:t>To facilitate studying the access procedures</w:t>
      </w:r>
      <w:r w:rsidR="00EA2D44">
        <w:t xml:space="preserve">, the following </w:t>
      </w:r>
      <w:hyperlink r:id="rId13" w:history="1">
        <w:r w:rsidR="00EA2D44" w:rsidRPr="00035F83">
          <w:rPr>
            <w:rStyle w:val="Hyperlink"/>
          </w:rPr>
          <w:t>agreements</w:t>
        </w:r>
      </w:hyperlink>
      <w:r w:rsidR="00EA2D44">
        <w:t xml:space="preserve"> were made during</w:t>
      </w:r>
      <w:r>
        <w:t xml:space="preserve"> </w:t>
      </w:r>
      <w:r w:rsidR="008F6561">
        <w:t xml:space="preserve">the </w:t>
      </w:r>
      <w:r>
        <w:t>RAN2</w:t>
      </w:r>
      <w:r w:rsidR="00DB665D">
        <w:t xml:space="preserve">#125bis </w:t>
      </w:r>
      <w:r w:rsidR="00DB665D" w:rsidRPr="00035F83">
        <w:t>meeting</w:t>
      </w:r>
      <w:r w:rsidR="00DB665D">
        <w:t>:</w:t>
      </w:r>
    </w:p>
    <w:p w14:paraId="2BFD9C1C" w14:textId="77777777" w:rsidR="002B33B7" w:rsidRPr="00B82E0B" w:rsidRDefault="002B33B7" w:rsidP="00310AA1">
      <w:pPr>
        <w:pBdr>
          <w:top w:val="single" w:sz="4" w:space="1" w:color="auto"/>
          <w:left w:val="single" w:sz="4" w:space="4" w:color="auto"/>
          <w:bottom w:val="single" w:sz="4" w:space="1" w:color="auto"/>
          <w:right w:val="single" w:sz="4" w:space="4" w:color="auto"/>
        </w:pBdr>
        <w:spacing w:after="0"/>
        <w:ind w:left="709" w:hanging="357"/>
        <w:jc w:val="both"/>
        <w:rPr>
          <w:b/>
          <w:bCs/>
        </w:rPr>
      </w:pPr>
      <w:r w:rsidRPr="00B82E0B">
        <w:rPr>
          <w:b/>
          <w:bCs/>
        </w:rPr>
        <w:t>Agreement</w:t>
      </w:r>
    </w:p>
    <w:p w14:paraId="3B5AA162" w14:textId="77777777" w:rsidR="002B33B7" w:rsidRPr="00B82E0B" w:rsidRDefault="002B33B7" w:rsidP="00310AA1">
      <w:pPr>
        <w:pBdr>
          <w:top w:val="single" w:sz="4" w:space="1" w:color="auto"/>
          <w:left w:val="single" w:sz="4" w:space="4" w:color="auto"/>
          <w:bottom w:val="single" w:sz="4" w:space="1" w:color="auto"/>
          <w:right w:val="single" w:sz="4" w:space="4" w:color="auto"/>
        </w:pBdr>
        <w:spacing w:after="0"/>
        <w:ind w:left="709" w:hanging="357"/>
        <w:jc w:val="both"/>
      </w:pPr>
      <w:r w:rsidRPr="00B82E0B">
        <w:t>1</w:t>
      </w:r>
      <w:r w:rsidRPr="00B82E0B">
        <w:tab/>
        <w:t xml:space="preserve">RAN2 confirms slotted-ALOHA is the baseline for Ambient IoT random </w:t>
      </w:r>
      <w:proofErr w:type="gramStart"/>
      <w:r w:rsidRPr="00B82E0B">
        <w:t>access</w:t>
      </w:r>
      <w:proofErr w:type="gramEnd"/>
      <w:r w:rsidRPr="00B82E0B">
        <w:t xml:space="preserve"> </w:t>
      </w:r>
    </w:p>
    <w:p w14:paraId="1EEE03D2" w14:textId="77777777" w:rsidR="002B33B7" w:rsidRPr="00B82E0B" w:rsidRDefault="002B33B7" w:rsidP="00310AA1">
      <w:pPr>
        <w:pBdr>
          <w:top w:val="single" w:sz="4" w:space="1" w:color="auto"/>
          <w:left w:val="single" w:sz="4" w:space="4" w:color="auto"/>
          <w:bottom w:val="single" w:sz="4" w:space="1" w:color="auto"/>
          <w:right w:val="single" w:sz="4" w:space="4" w:color="auto"/>
        </w:pBdr>
        <w:spacing w:after="0"/>
        <w:ind w:left="709" w:hanging="357"/>
        <w:jc w:val="both"/>
      </w:pPr>
      <w:r w:rsidRPr="00B82E0B">
        <w:t>2</w:t>
      </w:r>
      <w:r w:rsidRPr="00B82E0B">
        <w:tab/>
        <w:t xml:space="preserve">We will study the support for access triggering for a single device, group of devices, or all devices.    RAN2 to discuss the contention-based and contention-free access procedures and detailed solutions. </w:t>
      </w:r>
    </w:p>
    <w:p w14:paraId="2C155340" w14:textId="77777777" w:rsidR="002B33B7" w:rsidRPr="00B82E0B" w:rsidRDefault="002B33B7" w:rsidP="00310AA1">
      <w:pPr>
        <w:pBdr>
          <w:top w:val="single" w:sz="4" w:space="1" w:color="auto"/>
          <w:left w:val="single" w:sz="4" w:space="4" w:color="auto"/>
          <w:bottom w:val="single" w:sz="4" w:space="1" w:color="auto"/>
          <w:right w:val="single" w:sz="4" w:space="4" w:color="auto"/>
        </w:pBdr>
        <w:spacing w:after="0"/>
        <w:ind w:left="709" w:hanging="357"/>
        <w:jc w:val="both"/>
      </w:pPr>
      <w:r w:rsidRPr="00B82E0B">
        <w:t>3</w:t>
      </w:r>
      <w:r w:rsidRPr="00B82E0B">
        <w:tab/>
        <w:t xml:space="preserve">Random Access is triggered by the </w:t>
      </w:r>
      <w:proofErr w:type="gramStart"/>
      <w:r w:rsidRPr="00B82E0B">
        <w:t>reader</w:t>
      </w:r>
      <w:proofErr w:type="gramEnd"/>
      <w:r w:rsidRPr="00B82E0B">
        <w:t xml:space="preserve"> </w:t>
      </w:r>
    </w:p>
    <w:p w14:paraId="49278E6C" w14:textId="77777777" w:rsidR="002B33B7" w:rsidRPr="00B82E0B" w:rsidRDefault="002B33B7" w:rsidP="00310AA1">
      <w:pPr>
        <w:pBdr>
          <w:top w:val="single" w:sz="4" w:space="1" w:color="auto"/>
          <w:left w:val="single" w:sz="4" w:space="4" w:color="auto"/>
          <w:bottom w:val="single" w:sz="4" w:space="1" w:color="auto"/>
          <w:right w:val="single" w:sz="4" w:space="4" w:color="auto"/>
        </w:pBdr>
        <w:spacing w:after="0"/>
        <w:ind w:left="709" w:hanging="357"/>
        <w:jc w:val="both"/>
      </w:pPr>
      <w:r w:rsidRPr="00B82E0B">
        <w:t>4</w:t>
      </w:r>
      <w:r w:rsidRPr="00B82E0B">
        <w:tab/>
        <w:t xml:space="preserve">Reader provides the information that the device needs to respond to the </w:t>
      </w:r>
      <w:proofErr w:type="gramStart"/>
      <w:r w:rsidRPr="00B82E0B">
        <w:t>random access</w:t>
      </w:r>
      <w:proofErr w:type="gramEnd"/>
      <w:r w:rsidRPr="00B82E0B">
        <w:t xml:space="preserve"> trigger.  FFS what those parameters are</w:t>
      </w:r>
    </w:p>
    <w:p w14:paraId="0D8FACB7" w14:textId="77777777" w:rsidR="002B33B7" w:rsidRPr="00B82E0B" w:rsidRDefault="002B33B7" w:rsidP="00310AA1">
      <w:pPr>
        <w:pBdr>
          <w:top w:val="single" w:sz="4" w:space="1" w:color="auto"/>
          <w:left w:val="single" w:sz="4" w:space="4" w:color="auto"/>
          <w:bottom w:val="single" w:sz="4" w:space="1" w:color="auto"/>
          <w:right w:val="single" w:sz="4" w:space="4" w:color="auto"/>
        </w:pBdr>
        <w:spacing w:after="0"/>
        <w:ind w:left="709" w:hanging="357"/>
        <w:jc w:val="both"/>
      </w:pPr>
      <w:r w:rsidRPr="00B82E0B">
        <w:t>5</w:t>
      </w:r>
      <w:r w:rsidRPr="00B82E0B">
        <w:tab/>
        <w:t xml:space="preserve">Study the solution and benefits of both 2-step like random access procedure and 4-step like random access procedure.  FFS the details on each procedure and how we call it.  </w:t>
      </w:r>
    </w:p>
    <w:p w14:paraId="5BE19609" w14:textId="77777777" w:rsidR="002B33B7" w:rsidRPr="00B82E0B" w:rsidRDefault="002B33B7" w:rsidP="00310AA1">
      <w:pPr>
        <w:pBdr>
          <w:top w:val="single" w:sz="4" w:space="1" w:color="auto"/>
          <w:left w:val="single" w:sz="4" w:space="4" w:color="auto"/>
          <w:bottom w:val="single" w:sz="4" w:space="1" w:color="auto"/>
          <w:right w:val="single" w:sz="4" w:space="4" w:color="auto"/>
        </w:pBdr>
        <w:spacing w:after="0"/>
        <w:ind w:left="709" w:hanging="357"/>
        <w:jc w:val="both"/>
      </w:pPr>
      <w:r w:rsidRPr="00B82E0B">
        <w:t>6</w:t>
      </w:r>
      <w:r w:rsidRPr="00B82E0B">
        <w:tab/>
        <w:t xml:space="preserve">Handling of contention resolution failure and access failure at the device will be studied in RAN2, including failure detection and re-access.  FFS </w:t>
      </w:r>
      <w:proofErr w:type="gramStart"/>
      <w:r w:rsidRPr="00B82E0B">
        <w:t>details</w:t>
      </w:r>
      <w:proofErr w:type="gramEnd"/>
    </w:p>
    <w:p w14:paraId="56D3F6DD" w14:textId="7845C1E4" w:rsidR="00D30E5F" w:rsidRPr="00B82E0B" w:rsidRDefault="002B33B7" w:rsidP="00310AA1">
      <w:pPr>
        <w:pBdr>
          <w:top w:val="single" w:sz="4" w:space="1" w:color="auto"/>
          <w:left w:val="single" w:sz="4" w:space="4" w:color="auto"/>
          <w:bottom w:val="single" w:sz="4" w:space="1" w:color="auto"/>
          <w:right w:val="single" w:sz="4" w:space="4" w:color="auto"/>
        </w:pBdr>
        <w:spacing w:after="0"/>
        <w:ind w:left="709" w:hanging="357"/>
        <w:jc w:val="both"/>
      </w:pPr>
      <w:r w:rsidRPr="00B82E0B">
        <w:t>7</w:t>
      </w:r>
      <w:r w:rsidRPr="00B82E0B">
        <w:tab/>
        <w:t xml:space="preserve">For the very first access message from the device to reader in random access an ID is included.  RAN2 to discuss whether a temporary identifier is included, or the permanent device ID is included (considering other WGs input as well).   </w:t>
      </w:r>
    </w:p>
    <w:p w14:paraId="1DAD3445" w14:textId="1AD5A5BF" w:rsidR="00D30E5F" w:rsidRDefault="00D30E5F" w:rsidP="00B92027">
      <w:pPr>
        <w:pStyle w:val="Doc-text2"/>
        <w:ind w:left="0" w:firstLine="0"/>
      </w:pPr>
    </w:p>
    <w:p w14:paraId="657BFE25" w14:textId="5D035D38" w:rsidR="002442F7" w:rsidRDefault="00A17594" w:rsidP="00B92027">
      <w:pPr>
        <w:pStyle w:val="Doc-text2"/>
        <w:ind w:left="0" w:firstLine="0"/>
        <w:rPr>
          <w:rFonts w:ascii="Times New Roman" w:eastAsia="Times New Roman" w:hAnsi="Times New Roman" w:cs="Times New Roman"/>
          <w:sz w:val="20"/>
          <w:szCs w:val="20"/>
          <w:lang w:val="en-GB"/>
        </w:rPr>
      </w:pPr>
      <w:r w:rsidRPr="004A60F6">
        <w:rPr>
          <w:rFonts w:ascii="Times New Roman" w:eastAsia="Times New Roman" w:hAnsi="Times New Roman" w:cs="Times New Roman"/>
          <w:sz w:val="20"/>
          <w:szCs w:val="20"/>
          <w:lang w:val="en-GB"/>
        </w:rPr>
        <w:t>The overall objective of the</w:t>
      </w:r>
      <w:r w:rsidR="00AD24DC" w:rsidRPr="004A60F6">
        <w:rPr>
          <w:rFonts w:ascii="Times New Roman" w:eastAsia="Times New Roman" w:hAnsi="Times New Roman" w:cs="Times New Roman"/>
          <w:sz w:val="20"/>
          <w:szCs w:val="20"/>
          <w:lang w:val="en-GB"/>
        </w:rPr>
        <w:t xml:space="preserve"> SI is to study a harmonized air interface design for</w:t>
      </w:r>
      <w:r w:rsidR="00864380" w:rsidRPr="004A60F6">
        <w:rPr>
          <w:rFonts w:ascii="Times New Roman" w:eastAsia="Times New Roman" w:hAnsi="Times New Roman" w:cs="Times New Roman"/>
          <w:sz w:val="20"/>
          <w:szCs w:val="20"/>
          <w:lang w:val="en-GB"/>
        </w:rPr>
        <w:t xml:space="preserve"> all device types (defined as devices 1, 2a, and 2b in </w:t>
      </w:r>
      <w:hyperlink r:id="rId14" w:history="1">
        <w:r w:rsidR="00864380" w:rsidRPr="004A60F6">
          <w:rPr>
            <w:rStyle w:val="Hyperlink"/>
            <w:rFonts w:ascii="Times New Roman" w:eastAsia="Times New Roman" w:hAnsi="Times New Roman" w:cs="Times New Roman"/>
            <w:sz w:val="20"/>
            <w:szCs w:val="20"/>
            <w:lang w:val="en-GB"/>
          </w:rPr>
          <w:t>R1-</w:t>
        </w:r>
        <w:r w:rsidR="00636913" w:rsidRPr="004A60F6">
          <w:rPr>
            <w:rStyle w:val="Hyperlink"/>
            <w:rFonts w:ascii="Times New Roman" w:eastAsia="Times New Roman" w:hAnsi="Times New Roman" w:cs="Times New Roman"/>
            <w:sz w:val="20"/>
            <w:szCs w:val="20"/>
            <w:lang w:val="en-GB"/>
          </w:rPr>
          <w:t>2401767</w:t>
        </w:r>
      </w:hyperlink>
      <w:r w:rsidR="00636913" w:rsidRPr="004A60F6">
        <w:rPr>
          <w:rFonts w:ascii="Times New Roman" w:eastAsia="Times New Roman" w:hAnsi="Times New Roman" w:cs="Times New Roman"/>
          <w:sz w:val="20"/>
          <w:szCs w:val="20"/>
          <w:lang w:val="en-GB"/>
        </w:rPr>
        <w:t>)</w:t>
      </w:r>
      <w:r w:rsidR="00AD24DC" w:rsidRPr="004A60F6">
        <w:rPr>
          <w:rFonts w:ascii="Times New Roman" w:eastAsia="Times New Roman" w:hAnsi="Times New Roman" w:cs="Times New Roman"/>
          <w:sz w:val="20"/>
          <w:szCs w:val="20"/>
          <w:lang w:val="en-GB"/>
        </w:rPr>
        <w:t xml:space="preserve"> </w:t>
      </w:r>
      <w:r w:rsidR="00636913" w:rsidRPr="004A60F6">
        <w:rPr>
          <w:rFonts w:ascii="Times New Roman" w:eastAsia="Times New Roman" w:hAnsi="Times New Roman" w:cs="Times New Roman"/>
          <w:sz w:val="20"/>
          <w:szCs w:val="20"/>
          <w:lang w:val="en-GB"/>
        </w:rPr>
        <w:t>and for all topologies</w:t>
      </w:r>
      <w:r w:rsidR="00B702FF">
        <w:rPr>
          <w:rFonts w:ascii="Times New Roman" w:eastAsia="Times New Roman" w:hAnsi="Times New Roman" w:cs="Times New Roman"/>
          <w:sz w:val="20"/>
          <w:szCs w:val="20"/>
          <w:lang w:val="en-GB"/>
        </w:rPr>
        <w:t xml:space="preserve"> </w:t>
      </w:r>
      <w:r w:rsidR="00DA1F12">
        <w:rPr>
          <w:rFonts w:ascii="Times New Roman" w:eastAsia="Times New Roman" w:hAnsi="Times New Roman" w:cs="Times New Roman"/>
          <w:sz w:val="20"/>
          <w:szCs w:val="20"/>
          <w:lang w:val="en-GB"/>
        </w:rPr>
        <w:t>(</w:t>
      </w:r>
      <w:r w:rsidR="00572F47">
        <w:rPr>
          <w:rFonts w:ascii="Times New Roman" w:eastAsia="Times New Roman" w:hAnsi="Times New Roman" w:cs="Times New Roman"/>
          <w:sz w:val="20"/>
          <w:szCs w:val="20"/>
          <w:lang w:val="en-GB"/>
        </w:rPr>
        <w:t>desc</w:t>
      </w:r>
      <w:r w:rsidR="0031392A">
        <w:rPr>
          <w:rFonts w:ascii="Times New Roman" w:eastAsia="Times New Roman" w:hAnsi="Times New Roman" w:cs="Times New Roman"/>
          <w:sz w:val="20"/>
          <w:szCs w:val="20"/>
          <w:lang w:val="en-GB"/>
        </w:rPr>
        <w:t xml:space="preserve">ribed in details in </w:t>
      </w:r>
      <w:hyperlink r:id="rId15" w:history="1">
        <w:r w:rsidR="0031392A" w:rsidRPr="00037772">
          <w:rPr>
            <w:rStyle w:val="Hyperlink"/>
            <w:rFonts w:ascii="Times New Roman" w:eastAsia="Times New Roman" w:hAnsi="Times New Roman" w:cs="Times New Roman"/>
            <w:sz w:val="20"/>
            <w:szCs w:val="20"/>
            <w:lang w:val="en-GB"/>
          </w:rPr>
          <w:t>R1-2403663</w:t>
        </w:r>
      </w:hyperlink>
      <w:r w:rsidR="00DA1F12">
        <w:rPr>
          <w:rFonts w:ascii="Times New Roman" w:eastAsia="Times New Roman" w:hAnsi="Times New Roman" w:cs="Times New Roman"/>
          <w:sz w:val="20"/>
          <w:szCs w:val="20"/>
          <w:lang w:val="en-GB"/>
        </w:rPr>
        <w:t xml:space="preserve">) </w:t>
      </w:r>
      <w:r w:rsidR="002442F7">
        <w:rPr>
          <w:rFonts w:ascii="Times New Roman" w:eastAsia="Times New Roman" w:hAnsi="Times New Roman" w:cs="Times New Roman"/>
          <w:sz w:val="20"/>
          <w:szCs w:val="20"/>
          <w:lang w:val="en-GB"/>
        </w:rPr>
        <w:t xml:space="preserve">according to the below </w:t>
      </w:r>
      <w:hyperlink r:id="rId16" w:history="1">
        <w:r w:rsidR="002442F7" w:rsidRPr="00E53A03">
          <w:rPr>
            <w:rStyle w:val="Hyperlink"/>
            <w:rFonts w:ascii="Times New Roman" w:eastAsia="Times New Roman" w:hAnsi="Times New Roman" w:cs="Times New Roman"/>
            <w:sz w:val="20"/>
            <w:szCs w:val="20"/>
            <w:lang w:val="en-GB"/>
          </w:rPr>
          <w:t>agreement</w:t>
        </w:r>
        <w:r w:rsidR="00E53A03" w:rsidRPr="00E53A03">
          <w:rPr>
            <w:rStyle w:val="Hyperlink"/>
            <w:rFonts w:ascii="Times New Roman" w:eastAsia="Times New Roman" w:hAnsi="Times New Roman" w:cs="Times New Roman"/>
            <w:sz w:val="20"/>
            <w:szCs w:val="20"/>
            <w:lang w:val="en-GB"/>
          </w:rPr>
          <w:t>s</w:t>
        </w:r>
      </w:hyperlink>
      <w:r w:rsidR="002442F7">
        <w:rPr>
          <w:rFonts w:ascii="Times New Roman" w:eastAsia="Times New Roman" w:hAnsi="Times New Roman" w:cs="Times New Roman"/>
          <w:sz w:val="20"/>
          <w:szCs w:val="20"/>
          <w:lang w:val="en-GB"/>
        </w:rPr>
        <w:t xml:space="preserve">: </w:t>
      </w:r>
    </w:p>
    <w:p w14:paraId="05EEA44D" w14:textId="5B1C3DCE" w:rsidR="00A17594" w:rsidRPr="004A60F6" w:rsidRDefault="00636913" w:rsidP="00B92027">
      <w:pPr>
        <w:pStyle w:val="Doc-text2"/>
        <w:ind w:left="0" w:firstLine="0"/>
        <w:rPr>
          <w:rFonts w:ascii="Times New Roman" w:eastAsia="Times New Roman" w:hAnsi="Times New Roman" w:cs="Times New Roman"/>
          <w:sz w:val="20"/>
          <w:szCs w:val="20"/>
          <w:lang w:val="en-GB"/>
        </w:rPr>
      </w:pPr>
      <w:r w:rsidRPr="004A60F6">
        <w:rPr>
          <w:rFonts w:ascii="Times New Roman" w:eastAsia="Times New Roman" w:hAnsi="Times New Roman" w:cs="Times New Roman"/>
          <w:sz w:val="20"/>
          <w:szCs w:val="20"/>
          <w:lang w:val="en-GB"/>
        </w:rPr>
        <w:t xml:space="preserve"> </w:t>
      </w:r>
    </w:p>
    <w:p w14:paraId="3DE8295F" w14:textId="77777777" w:rsidR="0006345A" w:rsidRPr="00B82E0B" w:rsidRDefault="0006345A" w:rsidP="000833F7">
      <w:pPr>
        <w:pBdr>
          <w:top w:val="single" w:sz="4" w:space="1" w:color="auto"/>
          <w:left w:val="single" w:sz="4" w:space="4" w:color="auto"/>
          <w:bottom w:val="single" w:sz="4" w:space="1" w:color="auto"/>
          <w:right w:val="single" w:sz="4" w:space="4" w:color="auto"/>
        </w:pBdr>
        <w:spacing w:after="0"/>
        <w:ind w:left="709" w:hanging="357"/>
        <w:jc w:val="both"/>
        <w:rPr>
          <w:b/>
          <w:bCs/>
        </w:rPr>
      </w:pPr>
      <w:r w:rsidRPr="00B82E0B">
        <w:rPr>
          <w:b/>
          <w:bCs/>
        </w:rPr>
        <w:t>Agreements</w:t>
      </w:r>
    </w:p>
    <w:p w14:paraId="4E39D6BE" w14:textId="4E851571" w:rsidR="000833F7" w:rsidRPr="00B82E0B" w:rsidRDefault="000833F7" w:rsidP="000833F7">
      <w:pPr>
        <w:pBdr>
          <w:top w:val="single" w:sz="4" w:space="1" w:color="auto"/>
          <w:left w:val="single" w:sz="4" w:space="4" w:color="auto"/>
          <w:bottom w:val="single" w:sz="4" w:space="1" w:color="auto"/>
          <w:right w:val="single" w:sz="4" w:space="4" w:color="auto"/>
        </w:pBdr>
        <w:spacing w:after="0"/>
        <w:ind w:left="709" w:hanging="357"/>
        <w:jc w:val="both"/>
      </w:pPr>
      <w:r w:rsidRPr="00B82E0B">
        <w:t>1</w:t>
      </w:r>
      <w:r w:rsidRPr="00B82E0B">
        <w:tab/>
        <w:t>Unless explicitly stated all agreements apply to all device types and for both topologies.</w:t>
      </w:r>
    </w:p>
    <w:p w14:paraId="07FFC066" w14:textId="50D7ECAC" w:rsidR="00AC6301" w:rsidRPr="00B82E0B" w:rsidRDefault="000833F7" w:rsidP="0097291C">
      <w:pPr>
        <w:pBdr>
          <w:top w:val="single" w:sz="4" w:space="1" w:color="auto"/>
          <w:left w:val="single" w:sz="4" w:space="4" w:color="auto"/>
          <w:bottom w:val="single" w:sz="4" w:space="1" w:color="auto"/>
          <w:right w:val="single" w:sz="4" w:space="4" w:color="auto"/>
        </w:pBdr>
        <w:spacing w:after="0"/>
        <w:ind w:left="709" w:hanging="357"/>
        <w:jc w:val="both"/>
        <w:rPr>
          <w:b/>
          <w:bCs/>
        </w:rPr>
      </w:pPr>
      <w:r w:rsidRPr="00B82E0B">
        <w:t>2</w:t>
      </w:r>
      <w:r w:rsidRPr="00B82E0B">
        <w:tab/>
        <w:t>From RAN2 perspective, the aim is that the design on the interface between reader and A-IoT device is common for topology 1 and topology 2.</w:t>
      </w:r>
    </w:p>
    <w:p w14:paraId="7984B4A9" w14:textId="77777777" w:rsidR="00AC6301" w:rsidRDefault="00AC6301" w:rsidP="00AC6301">
      <w:pPr>
        <w:overflowPunct w:val="0"/>
        <w:autoSpaceDE w:val="0"/>
        <w:autoSpaceDN w:val="0"/>
        <w:adjustRightInd w:val="0"/>
        <w:spacing w:after="120"/>
        <w:ind w:right="-96"/>
        <w:jc w:val="both"/>
        <w:textAlignment w:val="baseline"/>
        <w:rPr>
          <w:lang w:val="en-US" w:eastAsia="ja-JP"/>
        </w:rPr>
      </w:pPr>
    </w:p>
    <w:p w14:paraId="7D484B6E" w14:textId="74936D01" w:rsidR="009339CB" w:rsidRDefault="009339CB" w:rsidP="009339CB">
      <w:pPr>
        <w:pStyle w:val="Heading1"/>
      </w:pPr>
      <w:r w:rsidRPr="006E13D1">
        <w:t>2</w:t>
      </w:r>
      <w:r w:rsidRPr="006E13D1">
        <w:tab/>
      </w:r>
      <w:r w:rsidR="00664CB2">
        <w:t>A-IoT</w:t>
      </w:r>
      <w:r w:rsidR="00E35F61">
        <w:t xml:space="preserve"> </w:t>
      </w:r>
      <w:r w:rsidR="00570E92">
        <w:t xml:space="preserve">Access </w:t>
      </w:r>
      <w:r w:rsidR="00F43065">
        <w:t>Procedure</w:t>
      </w:r>
    </w:p>
    <w:p w14:paraId="10E0B2FC" w14:textId="56C9B96C" w:rsidR="00CF0D8C" w:rsidRDefault="00CF0D8C" w:rsidP="00CF0D8C">
      <w:pPr>
        <w:jc w:val="both"/>
      </w:pPr>
      <w:r>
        <w:t xml:space="preserve">Random access procedure is critical for </w:t>
      </w:r>
      <w:r w:rsidR="00664CB2">
        <w:t>A-IoT</w:t>
      </w:r>
      <w:r>
        <w:t xml:space="preserve"> devices as the network needs to support </w:t>
      </w:r>
      <w:proofErr w:type="gramStart"/>
      <w:r>
        <w:t>a large number of</w:t>
      </w:r>
      <w:proofErr w:type="gramEnd"/>
      <w:r>
        <w:t xml:space="preserve"> devices. As described in the SID, RRC state will not be supported for </w:t>
      </w:r>
      <w:r w:rsidR="00664CB2">
        <w:t>A-IoT</w:t>
      </w:r>
      <w:r>
        <w:t xml:space="preserve"> devices, thus no context will be maintained in the network. Random access in NR UE is based on device’s request. In case of </w:t>
      </w:r>
      <w:r w:rsidR="00664CB2">
        <w:t>A-IoT</w:t>
      </w:r>
      <w:r>
        <w:t xml:space="preserve"> devices, </w:t>
      </w:r>
      <w:r w:rsidR="00B96053">
        <w:t xml:space="preserve">the access procedure is triggered by the reader. However, the number </w:t>
      </w:r>
      <w:r w:rsidR="00E13A47">
        <w:t xml:space="preserve">of steps that the access procedure consists </w:t>
      </w:r>
      <w:proofErr w:type="gramStart"/>
      <w:r w:rsidR="00E13A47">
        <w:t>from</w:t>
      </w:r>
      <w:proofErr w:type="gramEnd"/>
      <w:r w:rsidR="00E13A47">
        <w:t xml:space="preserve"> and the function of each </w:t>
      </w:r>
      <w:r w:rsidR="0050604B">
        <w:t>message</w:t>
      </w:r>
      <w:r w:rsidR="00E13A47">
        <w:t xml:space="preserve"> </w:t>
      </w:r>
      <w:r w:rsidR="00406B02">
        <w:t>have not been defined yet</w:t>
      </w:r>
      <w:r>
        <w:t>.</w:t>
      </w:r>
    </w:p>
    <w:p w14:paraId="137E25C8" w14:textId="361EFAB2" w:rsidR="00C90D53" w:rsidRPr="001755EC" w:rsidRDefault="00C90D53" w:rsidP="00C90D53">
      <w:pPr>
        <w:pStyle w:val="Heading2"/>
        <w:rPr>
          <w:lang w:val="en-US"/>
        </w:rPr>
      </w:pPr>
      <w:r w:rsidRPr="003A43E0">
        <w:rPr>
          <w:lang w:val="en-US"/>
        </w:rPr>
        <w:t>2.</w:t>
      </w:r>
      <w:r w:rsidR="00AD1392" w:rsidRPr="003A43E0">
        <w:rPr>
          <w:lang w:val="en-US"/>
        </w:rPr>
        <w:t>1</w:t>
      </w:r>
      <w:r w:rsidRPr="003A43E0">
        <w:rPr>
          <w:lang w:val="en-US"/>
        </w:rPr>
        <w:tab/>
      </w:r>
      <w:r w:rsidR="006F6E76" w:rsidRPr="003A43E0">
        <w:rPr>
          <w:lang w:val="en-US"/>
        </w:rPr>
        <w:t xml:space="preserve">Contention-based </w:t>
      </w:r>
      <w:r w:rsidRPr="00033897">
        <w:rPr>
          <w:lang w:val="en-US"/>
        </w:rPr>
        <w:t>Access</w:t>
      </w:r>
    </w:p>
    <w:p w14:paraId="3C0B42F2" w14:textId="25523D2A" w:rsidR="00C667C0" w:rsidRDefault="00C90D53" w:rsidP="00C90D53">
      <w:pPr>
        <w:jc w:val="both"/>
      </w:pPr>
      <w:r>
        <w:t xml:space="preserve">The inventory procedure defined for UHF RFID systems can be viewed as a quite similar procedure to the NR random access procedure. However, given the limited capability of the </w:t>
      </w:r>
      <w:r w:rsidR="00664CB2">
        <w:t>A-IoT</w:t>
      </w:r>
      <w:r>
        <w:t xml:space="preserve"> devices and based on the SID description that they </w:t>
      </w:r>
      <w:r>
        <w:lastRenderedPageBreak/>
        <w:t xml:space="preserve">are not expected to be associated with any RRC state, it is </w:t>
      </w:r>
      <w:r w:rsidR="002B7011">
        <w:t>essential</w:t>
      </w:r>
      <w:r w:rsidR="004548C5">
        <w:t xml:space="preserve"> to study su</w:t>
      </w:r>
      <w:r w:rsidR="00B549EA">
        <w:t>pporting</w:t>
      </w:r>
      <w:r>
        <w:t xml:space="preserve"> the </w:t>
      </w:r>
      <w:r w:rsidR="00F904CC">
        <w:t xml:space="preserve">contention-based </w:t>
      </w:r>
      <w:r w:rsidR="00193435">
        <w:t xml:space="preserve">access </w:t>
      </w:r>
      <w:r>
        <w:t xml:space="preserve">4-step </w:t>
      </w:r>
      <w:r w:rsidR="00193435">
        <w:t xml:space="preserve">like and </w:t>
      </w:r>
      <w:r>
        <w:t xml:space="preserve">2-step </w:t>
      </w:r>
      <w:r w:rsidR="00193435">
        <w:t xml:space="preserve">like </w:t>
      </w:r>
      <w:r>
        <w:t xml:space="preserve">procedures for </w:t>
      </w:r>
      <w:r w:rsidR="00664CB2">
        <w:t>A-IoT</w:t>
      </w:r>
      <w:r>
        <w:t xml:space="preserve"> devices. </w:t>
      </w:r>
      <w:r w:rsidR="00F904CC">
        <w:t xml:space="preserve">Contention-based access refers to the case </w:t>
      </w:r>
      <w:r w:rsidR="0077720D">
        <w:t xml:space="preserve">in which a group of devices or all devices are triggered by the reader to initiate the access procedure. </w:t>
      </w:r>
    </w:p>
    <w:p w14:paraId="29C9B8ED" w14:textId="268FE919" w:rsidR="00C667C0" w:rsidRDefault="00C667C0" w:rsidP="00C667C0">
      <w:pPr>
        <w:jc w:val="both"/>
        <w:rPr>
          <w:b/>
          <w:bCs/>
        </w:rPr>
      </w:pPr>
      <w:r>
        <w:rPr>
          <w:b/>
          <w:bCs/>
        </w:rPr>
        <w:t xml:space="preserve">Observation </w:t>
      </w:r>
      <w:r w:rsidR="00CE614F">
        <w:rPr>
          <w:b/>
          <w:bCs/>
        </w:rPr>
        <w:t>1</w:t>
      </w:r>
      <w:r>
        <w:rPr>
          <w:b/>
          <w:bCs/>
        </w:rPr>
        <w:t>: The 4-step and 2-step access procedures can be supported for the A-IoT contention-based access. Restricting the contention-based access to be only 4-step procedure will not allow the A-IoT devices to utilize the benefits of the 2-step procedure.</w:t>
      </w:r>
    </w:p>
    <w:p w14:paraId="11820F30" w14:textId="7DF3342E" w:rsidR="00C667C0" w:rsidRPr="00C667C0" w:rsidRDefault="00C667C0" w:rsidP="00C90D53">
      <w:pPr>
        <w:jc w:val="both"/>
        <w:rPr>
          <w:b/>
          <w:bCs/>
        </w:rPr>
      </w:pPr>
      <w:r w:rsidRPr="007B002D">
        <w:rPr>
          <w:b/>
          <w:bCs/>
        </w:rPr>
        <w:t xml:space="preserve">Proposal </w:t>
      </w:r>
      <w:r w:rsidR="00CE614F">
        <w:rPr>
          <w:b/>
          <w:bCs/>
        </w:rPr>
        <w:t>1</w:t>
      </w:r>
      <w:r w:rsidRPr="007B002D">
        <w:rPr>
          <w:b/>
          <w:bCs/>
        </w:rPr>
        <w:t xml:space="preserve">: RAN2 to study the </w:t>
      </w:r>
      <w:r>
        <w:rPr>
          <w:b/>
          <w:bCs/>
        </w:rPr>
        <w:t xml:space="preserve">4-step and 2-step </w:t>
      </w:r>
      <w:r w:rsidRPr="007B002D">
        <w:rPr>
          <w:b/>
          <w:bCs/>
        </w:rPr>
        <w:t>access procedure</w:t>
      </w:r>
      <w:r>
        <w:rPr>
          <w:b/>
          <w:bCs/>
        </w:rPr>
        <w:t>s</w:t>
      </w:r>
      <w:r w:rsidRPr="007B002D">
        <w:rPr>
          <w:b/>
          <w:bCs/>
        </w:rPr>
        <w:t xml:space="preserve"> for </w:t>
      </w:r>
      <w:r>
        <w:rPr>
          <w:b/>
          <w:bCs/>
        </w:rPr>
        <w:t>A-IoT</w:t>
      </w:r>
      <w:r w:rsidRPr="007B002D">
        <w:rPr>
          <w:b/>
          <w:bCs/>
        </w:rPr>
        <w:t xml:space="preserve"> </w:t>
      </w:r>
      <w:r>
        <w:rPr>
          <w:b/>
          <w:bCs/>
        </w:rPr>
        <w:t xml:space="preserve">contention-based access. </w:t>
      </w:r>
    </w:p>
    <w:p w14:paraId="7485F26B" w14:textId="2A085F13" w:rsidR="007315A2" w:rsidRDefault="00CA0BCC" w:rsidP="00C90D53">
      <w:pPr>
        <w:jc w:val="both"/>
      </w:pPr>
      <w:r>
        <w:t xml:space="preserve">Figure 1 shows an example of </w:t>
      </w:r>
      <w:r w:rsidR="00F84C9A">
        <w:t>t</w:t>
      </w:r>
      <w:r w:rsidR="00227E60">
        <w:t xml:space="preserve">he </w:t>
      </w:r>
      <w:r w:rsidR="00B16BFB">
        <w:t>4-step like contention-based access p</w:t>
      </w:r>
      <w:r w:rsidR="007315A2">
        <w:t xml:space="preserve">rocedure </w:t>
      </w:r>
      <w:r w:rsidR="00F84C9A">
        <w:t xml:space="preserve">which </w:t>
      </w:r>
      <w:r w:rsidR="007315A2">
        <w:t>can be described as follows:</w:t>
      </w:r>
    </w:p>
    <w:p w14:paraId="7AB44CD5" w14:textId="00026711" w:rsidR="007315A2" w:rsidRDefault="004872CC" w:rsidP="00010D34">
      <w:pPr>
        <w:pStyle w:val="ListParagraph"/>
        <w:numPr>
          <w:ilvl w:val="0"/>
          <w:numId w:val="44"/>
        </w:numPr>
        <w:spacing w:after="120"/>
        <w:ind w:left="714" w:hanging="357"/>
        <w:contextualSpacing w:val="0"/>
        <w:jc w:val="both"/>
      </w:pPr>
      <w:r w:rsidRPr="00CF6B99">
        <w:rPr>
          <w:i/>
          <w:iCs/>
        </w:rPr>
        <w:t>Msg0</w:t>
      </w:r>
      <w:r>
        <w:t xml:space="preserve">: </w:t>
      </w:r>
      <w:r w:rsidR="002A7E33">
        <w:t xml:space="preserve">the reader triggers </w:t>
      </w:r>
      <w:r w:rsidR="001E58A5">
        <w:t xml:space="preserve">a group </w:t>
      </w:r>
      <w:r w:rsidR="00657358">
        <w:t xml:space="preserve">of </w:t>
      </w:r>
      <w:r w:rsidR="00664CB2">
        <w:t>A-IoT</w:t>
      </w:r>
      <w:r w:rsidR="00657358">
        <w:t xml:space="preserve"> devices or all devices </w:t>
      </w:r>
      <w:r w:rsidR="00287912">
        <w:t xml:space="preserve">to </w:t>
      </w:r>
      <w:r w:rsidR="005D4B28">
        <w:t xml:space="preserve">start the access procedure. This message may include </w:t>
      </w:r>
      <w:r w:rsidR="007008FE">
        <w:t xml:space="preserve">control information to enable the devices completing the access/re-access procedures. </w:t>
      </w:r>
    </w:p>
    <w:p w14:paraId="72996CAC" w14:textId="0AFD51D2" w:rsidR="0001113B" w:rsidRDefault="007008FE" w:rsidP="00010D34">
      <w:pPr>
        <w:pStyle w:val="ListParagraph"/>
        <w:numPr>
          <w:ilvl w:val="0"/>
          <w:numId w:val="44"/>
        </w:numPr>
        <w:spacing w:after="120"/>
        <w:ind w:left="714" w:hanging="357"/>
        <w:contextualSpacing w:val="0"/>
        <w:jc w:val="both"/>
      </w:pPr>
      <w:r w:rsidRPr="00CF6B99">
        <w:rPr>
          <w:i/>
          <w:iCs/>
        </w:rPr>
        <w:t>Msg1</w:t>
      </w:r>
      <w:r>
        <w:t xml:space="preserve">: </w:t>
      </w:r>
      <w:r w:rsidR="003E7B8E">
        <w:t>the very first D2R transmission</w:t>
      </w:r>
      <w:r w:rsidR="00DF7DF0">
        <w:t xml:space="preserve"> consists of a random </w:t>
      </w:r>
      <w:r w:rsidR="006C62CF">
        <w:t xml:space="preserve">device identifier (e.g., 16 bits </w:t>
      </w:r>
      <w:proofErr w:type="gramStart"/>
      <w:r w:rsidR="006C62CF">
        <w:t>similar to</w:t>
      </w:r>
      <w:proofErr w:type="gramEnd"/>
      <w:r w:rsidR="006C62CF">
        <w:t xml:space="preserve"> RN16 in UHF RFID)</w:t>
      </w:r>
      <w:r w:rsidR="000C55A8">
        <w:t xml:space="preserve"> generated by the device</w:t>
      </w:r>
      <w:r w:rsidR="00A843AB">
        <w:t>.</w:t>
      </w:r>
      <w:r w:rsidR="00E95A18">
        <w:t xml:space="preserve"> This message </w:t>
      </w:r>
      <w:r w:rsidR="000C55A8">
        <w:t>is</w:t>
      </w:r>
      <w:r w:rsidR="00E616DC">
        <w:t xml:space="preserve"> transmitted </w:t>
      </w:r>
      <w:r w:rsidR="000C55A8">
        <w:t xml:space="preserve">using one </w:t>
      </w:r>
      <w:r w:rsidR="00D35440">
        <w:t xml:space="preserve">of </w:t>
      </w:r>
      <w:r w:rsidR="000C55A8">
        <w:t xml:space="preserve">the </w:t>
      </w:r>
      <w:r w:rsidR="0001113B">
        <w:t xml:space="preserve">contention-based </w:t>
      </w:r>
      <w:r w:rsidR="000C55A8">
        <w:t>access</w:t>
      </w:r>
      <w:r w:rsidR="0001113B">
        <w:t xml:space="preserve"> slot</w:t>
      </w:r>
      <w:r w:rsidR="00D35440">
        <w:t>s</w:t>
      </w:r>
      <w:r w:rsidR="0001113B">
        <w:t xml:space="preserve"> indicated by the reader in Msg0. </w:t>
      </w:r>
    </w:p>
    <w:p w14:paraId="2A6546B8" w14:textId="77777777" w:rsidR="00EB3EFC" w:rsidRDefault="0001113B" w:rsidP="00010D34">
      <w:pPr>
        <w:pStyle w:val="ListParagraph"/>
        <w:numPr>
          <w:ilvl w:val="0"/>
          <w:numId w:val="44"/>
        </w:numPr>
        <w:spacing w:after="120"/>
        <w:ind w:left="714" w:hanging="357"/>
        <w:contextualSpacing w:val="0"/>
        <w:jc w:val="both"/>
      </w:pPr>
      <w:r w:rsidRPr="00CF6B99">
        <w:rPr>
          <w:i/>
          <w:iCs/>
        </w:rPr>
        <w:t>Msg2</w:t>
      </w:r>
      <w:r>
        <w:t xml:space="preserve">: </w:t>
      </w:r>
      <w:r w:rsidR="00790510">
        <w:t xml:space="preserve">the R2D response to Msg1 </w:t>
      </w:r>
      <w:r w:rsidR="005012D0">
        <w:t xml:space="preserve">consisting of </w:t>
      </w:r>
      <w:r w:rsidR="0093227E">
        <w:t>a random device identifier</w:t>
      </w:r>
      <w:r w:rsidR="005012D0">
        <w:t xml:space="preserve">. The </w:t>
      </w:r>
      <w:r w:rsidR="00D90E39">
        <w:t xml:space="preserve">device considers Msg1 is successfully received by the reader </w:t>
      </w:r>
      <w:r w:rsidR="00254D3F">
        <w:t xml:space="preserve">when the random identifier received in Msg2 is </w:t>
      </w:r>
      <w:proofErr w:type="gramStart"/>
      <w:r w:rsidR="00254D3F">
        <w:t>similar to</w:t>
      </w:r>
      <w:proofErr w:type="gramEnd"/>
      <w:r w:rsidR="00254D3F">
        <w:t xml:space="preserve"> that it transmitted in Msg1. </w:t>
      </w:r>
      <w:r w:rsidR="00270CA5">
        <w:t xml:space="preserve">Msg2 may also include </w:t>
      </w:r>
      <w:r w:rsidR="0022426A">
        <w:t>update</w:t>
      </w:r>
      <w:r w:rsidR="00224DD4">
        <w:t xml:space="preserve">d control </w:t>
      </w:r>
      <w:r w:rsidR="00A129EF">
        <w:t>information to help the devices completing the access/re-access procedure</w:t>
      </w:r>
      <w:r w:rsidR="002B7C9D">
        <w:t xml:space="preserve">. It may also include a dedicated </w:t>
      </w:r>
      <w:r w:rsidR="005F3CB6">
        <w:t xml:space="preserve">resource allocation </w:t>
      </w:r>
      <w:r w:rsidR="00EB3EFC">
        <w:t xml:space="preserve">for the subsequent D2R transmission. </w:t>
      </w:r>
    </w:p>
    <w:p w14:paraId="5EDB3002" w14:textId="77777777" w:rsidR="006A2793" w:rsidRDefault="00EB3EFC" w:rsidP="00010D34">
      <w:pPr>
        <w:pStyle w:val="ListParagraph"/>
        <w:numPr>
          <w:ilvl w:val="0"/>
          <w:numId w:val="44"/>
        </w:numPr>
        <w:spacing w:after="120"/>
        <w:ind w:left="714" w:hanging="357"/>
        <w:contextualSpacing w:val="0"/>
        <w:jc w:val="both"/>
      </w:pPr>
      <w:r w:rsidRPr="00CF6B99">
        <w:rPr>
          <w:i/>
          <w:iCs/>
        </w:rPr>
        <w:t>Msg3</w:t>
      </w:r>
      <w:r>
        <w:t xml:space="preserve">: </w:t>
      </w:r>
      <w:r w:rsidR="00F94EF0">
        <w:t xml:space="preserve">when the device </w:t>
      </w:r>
      <w:r w:rsidR="00776226">
        <w:t xml:space="preserve">successfully receives Msg2, it transmits its </w:t>
      </w:r>
      <w:r w:rsidR="00C87AE7">
        <w:t>device ID along with the</w:t>
      </w:r>
      <w:r w:rsidR="00BF07D3">
        <w:t xml:space="preserve"> </w:t>
      </w:r>
      <w:r w:rsidR="00B0336F">
        <w:t xml:space="preserve">upper layer data in Msg3 </w:t>
      </w:r>
      <w:r w:rsidR="006A2793">
        <w:t xml:space="preserve">based on the received indication from the reader in Msg2. </w:t>
      </w:r>
    </w:p>
    <w:p w14:paraId="2E2F8D4E" w14:textId="77777777" w:rsidR="00912A3A" w:rsidRDefault="006A2793" w:rsidP="00010D34">
      <w:pPr>
        <w:pStyle w:val="ListParagraph"/>
        <w:numPr>
          <w:ilvl w:val="0"/>
          <w:numId w:val="44"/>
        </w:numPr>
        <w:ind w:left="714" w:hanging="357"/>
        <w:contextualSpacing w:val="0"/>
        <w:jc w:val="both"/>
      </w:pPr>
      <w:r w:rsidRPr="00CF6B99">
        <w:rPr>
          <w:i/>
          <w:iCs/>
        </w:rPr>
        <w:t>Msg4</w:t>
      </w:r>
      <w:r>
        <w:t xml:space="preserve">: </w:t>
      </w:r>
      <w:r w:rsidR="00765F95">
        <w:t xml:space="preserve"> when the reader successfully receives Msg</w:t>
      </w:r>
      <w:r w:rsidR="008233D2">
        <w:t>3 it responds with same</w:t>
      </w:r>
      <w:r w:rsidR="0063546A">
        <w:t xml:space="preserve"> device ID received in Msg3 to confirm th</w:t>
      </w:r>
      <w:r w:rsidR="009F5D60">
        <w:t>e</w:t>
      </w:r>
      <w:r w:rsidR="0063546A">
        <w:t xml:space="preserve"> device identity and </w:t>
      </w:r>
      <w:r w:rsidR="00D648FB">
        <w:t xml:space="preserve">indicate the device that the contention is resolved. </w:t>
      </w:r>
      <w:r w:rsidR="009F5D60">
        <w:t xml:space="preserve">This message may include </w:t>
      </w:r>
      <w:r w:rsidR="00912A3A">
        <w:t>the reader instructions for the next D2R transmission and/or the updated control information for the next access occasions/rounds.</w:t>
      </w:r>
      <w:r w:rsidR="008233D2">
        <w:t xml:space="preserve"> </w:t>
      </w:r>
    </w:p>
    <w:p w14:paraId="59E17D75" w14:textId="5D07DF4B" w:rsidR="007934C0" w:rsidRDefault="007934C0" w:rsidP="001A08BA">
      <w:pPr>
        <w:jc w:val="both"/>
        <w:rPr>
          <w:b/>
          <w:bCs/>
        </w:rPr>
      </w:pPr>
      <w:r w:rsidRPr="00CC05EE">
        <w:rPr>
          <w:b/>
          <w:bCs/>
        </w:rPr>
        <w:t xml:space="preserve">Proposal </w:t>
      </w:r>
      <w:r w:rsidR="00CE614F">
        <w:rPr>
          <w:b/>
          <w:bCs/>
        </w:rPr>
        <w:t>2</w:t>
      </w:r>
      <w:r w:rsidRPr="00CC05EE">
        <w:rPr>
          <w:b/>
          <w:bCs/>
        </w:rPr>
        <w:t xml:space="preserve">: For </w:t>
      </w:r>
      <w:r w:rsidR="00CC05EE">
        <w:rPr>
          <w:b/>
          <w:bCs/>
        </w:rPr>
        <w:t xml:space="preserve">the </w:t>
      </w:r>
      <w:r w:rsidRPr="00CC05EE">
        <w:rPr>
          <w:b/>
          <w:bCs/>
        </w:rPr>
        <w:t xml:space="preserve">4-step contention-based access procedure, </w:t>
      </w:r>
      <w:r w:rsidR="00CC05EE" w:rsidRPr="00CC05EE">
        <w:rPr>
          <w:b/>
          <w:bCs/>
        </w:rPr>
        <w:t>the very first D2R transmission consists of a random device identifier generated by the device</w:t>
      </w:r>
      <w:r w:rsidR="00A14832">
        <w:rPr>
          <w:b/>
          <w:bCs/>
        </w:rPr>
        <w:t>.</w:t>
      </w:r>
      <w:r w:rsidR="00CC05EE">
        <w:rPr>
          <w:b/>
          <w:bCs/>
        </w:rPr>
        <w:t xml:space="preserve"> </w:t>
      </w:r>
    </w:p>
    <w:p w14:paraId="5DFD2F74" w14:textId="1E6BB55E" w:rsidR="00FF442A" w:rsidRDefault="00FF442A" w:rsidP="001A08BA">
      <w:pPr>
        <w:jc w:val="both"/>
        <w:rPr>
          <w:b/>
          <w:bCs/>
        </w:rPr>
      </w:pPr>
      <w:r w:rsidRPr="00FF442A">
        <w:rPr>
          <w:b/>
          <w:bCs/>
        </w:rPr>
        <w:t xml:space="preserve">Proposal </w:t>
      </w:r>
      <w:r w:rsidR="00CE614F">
        <w:rPr>
          <w:b/>
          <w:bCs/>
        </w:rPr>
        <w:t>3</w:t>
      </w:r>
      <w:r w:rsidRPr="00FF442A">
        <w:rPr>
          <w:b/>
          <w:bCs/>
        </w:rPr>
        <w:t xml:space="preserve">: For the 4-step contention-based access procedure, device considers that the D2R Msg1 is successfully received when the random identifier received in the R2D Msg2 is </w:t>
      </w:r>
      <w:proofErr w:type="gramStart"/>
      <w:r w:rsidRPr="00FF442A">
        <w:rPr>
          <w:b/>
          <w:bCs/>
        </w:rPr>
        <w:t>similar to</w:t>
      </w:r>
      <w:proofErr w:type="gramEnd"/>
      <w:r w:rsidRPr="00FF442A">
        <w:rPr>
          <w:b/>
          <w:bCs/>
        </w:rPr>
        <w:t xml:space="preserve"> that it transmitted in Msg1.</w:t>
      </w:r>
    </w:p>
    <w:p w14:paraId="7FE27FD2" w14:textId="069CF848" w:rsidR="009423AF" w:rsidRPr="00FF442A" w:rsidRDefault="009423AF" w:rsidP="001A08BA">
      <w:pPr>
        <w:jc w:val="both"/>
        <w:rPr>
          <w:b/>
          <w:bCs/>
        </w:rPr>
      </w:pPr>
      <w:r w:rsidRPr="00F83715">
        <w:rPr>
          <w:b/>
          <w:bCs/>
        </w:rPr>
        <w:t xml:space="preserve">Proposal </w:t>
      </w:r>
      <w:r w:rsidR="00CE614F">
        <w:rPr>
          <w:b/>
          <w:bCs/>
        </w:rPr>
        <w:t>4</w:t>
      </w:r>
      <w:r w:rsidRPr="00F83715">
        <w:rPr>
          <w:b/>
          <w:bCs/>
        </w:rPr>
        <w:t xml:space="preserve">: For the </w:t>
      </w:r>
      <w:r>
        <w:rPr>
          <w:b/>
          <w:bCs/>
        </w:rPr>
        <w:t>4</w:t>
      </w:r>
      <w:r w:rsidRPr="00F83715">
        <w:rPr>
          <w:b/>
          <w:bCs/>
        </w:rPr>
        <w:t xml:space="preserve">-step contention-based access, </w:t>
      </w:r>
      <w:r>
        <w:rPr>
          <w:b/>
          <w:bCs/>
        </w:rPr>
        <w:t>Msg3 includes the device ID and the D2R data transmission based on the received indication from the reader</w:t>
      </w:r>
      <w:r w:rsidRPr="00F83715">
        <w:rPr>
          <w:b/>
          <w:bCs/>
        </w:rPr>
        <w:t xml:space="preserve"> in Msg</w:t>
      </w:r>
      <w:r>
        <w:rPr>
          <w:b/>
          <w:bCs/>
        </w:rPr>
        <w:t>2</w:t>
      </w:r>
      <w:r w:rsidRPr="00F83715">
        <w:rPr>
          <w:b/>
          <w:bCs/>
        </w:rPr>
        <w:t xml:space="preserve">. </w:t>
      </w:r>
    </w:p>
    <w:p w14:paraId="2AC1EEE9" w14:textId="52F2EC37" w:rsidR="00C667C0" w:rsidRDefault="001A08BA" w:rsidP="001A08BA">
      <w:pPr>
        <w:jc w:val="both"/>
        <w:rPr>
          <w:b/>
          <w:bCs/>
        </w:rPr>
      </w:pPr>
      <w:r w:rsidRPr="005F5B73">
        <w:rPr>
          <w:b/>
          <w:bCs/>
        </w:rPr>
        <w:t xml:space="preserve">Proposal </w:t>
      </w:r>
      <w:r w:rsidR="00CE614F">
        <w:rPr>
          <w:b/>
          <w:bCs/>
        </w:rPr>
        <w:t>5</w:t>
      </w:r>
      <w:r w:rsidRPr="005F5B73">
        <w:rPr>
          <w:b/>
          <w:bCs/>
        </w:rPr>
        <w:t xml:space="preserve">: </w:t>
      </w:r>
      <w:r w:rsidR="00306C84" w:rsidRPr="005F5B73">
        <w:rPr>
          <w:b/>
          <w:bCs/>
        </w:rPr>
        <w:t xml:space="preserve">For </w:t>
      </w:r>
      <w:r w:rsidR="00CC05EE">
        <w:rPr>
          <w:b/>
          <w:bCs/>
        </w:rPr>
        <w:t xml:space="preserve">the </w:t>
      </w:r>
      <w:r w:rsidR="00306C84" w:rsidRPr="005F5B73">
        <w:rPr>
          <w:b/>
          <w:bCs/>
        </w:rPr>
        <w:t xml:space="preserve">4-step contention-based access procedure, </w:t>
      </w:r>
      <w:r w:rsidR="00417867" w:rsidRPr="005F5B73">
        <w:rPr>
          <w:b/>
          <w:bCs/>
        </w:rPr>
        <w:t xml:space="preserve">the device considers the </w:t>
      </w:r>
      <w:r w:rsidR="009B0A67" w:rsidRPr="005F5B73">
        <w:rPr>
          <w:b/>
          <w:bCs/>
        </w:rPr>
        <w:t>contention is resolved and the access procedure is successful</w:t>
      </w:r>
      <w:r w:rsidR="004E123C">
        <w:rPr>
          <w:b/>
          <w:bCs/>
        </w:rPr>
        <w:t xml:space="preserve"> </w:t>
      </w:r>
      <w:r w:rsidR="004E123C" w:rsidRPr="005F5B73">
        <w:rPr>
          <w:b/>
          <w:bCs/>
        </w:rPr>
        <w:t xml:space="preserve">when </w:t>
      </w:r>
      <w:r w:rsidR="004E123C">
        <w:rPr>
          <w:b/>
          <w:bCs/>
        </w:rPr>
        <w:t>it</w:t>
      </w:r>
      <w:r w:rsidR="004E123C" w:rsidRPr="005F5B73">
        <w:rPr>
          <w:b/>
          <w:bCs/>
        </w:rPr>
        <w:t xml:space="preserve"> receives a device ID in Msg4 </w:t>
      </w:r>
      <w:proofErr w:type="gramStart"/>
      <w:r w:rsidR="004E123C" w:rsidRPr="005F5B73">
        <w:rPr>
          <w:b/>
          <w:bCs/>
        </w:rPr>
        <w:t>similar to</w:t>
      </w:r>
      <w:proofErr w:type="gramEnd"/>
      <w:r w:rsidR="004E123C" w:rsidRPr="005F5B73">
        <w:rPr>
          <w:b/>
          <w:bCs/>
        </w:rPr>
        <w:t xml:space="preserve"> the device ID </w:t>
      </w:r>
      <w:r w:rsidR="004A49F2">
        <w:rPr>
          <w:b/>
          <w:bCs/>
        </w:rPr>
        <w:t>it</w:t>
      </w:r>
      <w:r w:rsidR="004E123C" w:rsidRPr="005F5B73">
        <w:rPr>
          <w:b/>
          <w:bCs/>
        </w:rPr>
        <w:t xml:space="preserve"> sent in Msg3</w:t>
      </w:r>
      <w:r w:rsidR="009B0A67" w:rsidRPr="005F5B73">
        <w:rPr>
          <w:b/>
          <w:bCs/>
        </w:rPr>
        <w:t xml:space="preserve">. </w:t>
      </w:r>
    </w:p>
    <w:p w14:paraId="40C0B7AD" w14:textId="690E0A6F" w:rsidR="004775D2" w:rsidRDefault="000A62E5" w:rsidP="009205EC">
      <w:pPr>
        <w:keepNext/>
        <w:jc w:val="center"/>
      </w:pPr>
      <w:r>
        <w:rPr>
          <w:noProof/>
          <w:sz w:val="16"/>
          <w:szCs w:val="16"/>
        </w:rPr>
        <w:drawing>
          <wp:inline distT="0" distB="0" distL="0" distR="0" wp14:anchorId="58B6C741" wp14:editId="3B8CD0C4">
            <wp:extent cx="2960587" cy="1620000"/>
            <wp:effectExtent l="0" t="0" r="0" b="0"/>
            <wp:docPr id="2715889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588928" name="Picture 271588928"/>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960587" cy="1620000"/>
                    </a:xfrm>
                    <a:prstGeom prst="rect">
                      <a:avLst/>
                    </a:prstGeom>
                  </pic:spPr>
                </pic:pic>
              </a:graphicData>
            </a:graphic>
          </wp:inline>
        </w:drawing>
      </w:r>
    </w:p>
    <w:p w14:paraId="12C5CB12" w14:textId="14FF9356" w:rsidR="00982A9B" w:rsidRPr="009205EC" w:rsidRDefault="004775D2" w:rsidP="009205EC">
      <w:pPr>
        <w:pStyle w:val="Caption"/>
        <w:jc w:val="center"/>
        <w:rPr>
          <w:b/>
          <w:bCs/>
          <w:i w:val="0"/>
          <w:iCs w:val="0"/>
          <w:sz w:val="20"/>
          <w:szCs w:val="20"/>
        </w:rPr>
      </w:pPr>
      <w:r w:rsidRPr="009205EC">
        <w:rPr>
          <w:i w:val="0"/>
          <w:iCs w:val="0"/>
          <w:sz w:val="20"/>
          <w:szCs w:val="20"/>
        </w:rPr>
        <w:t xml:space="preserve">Figure </w:t>
      </w:r>
      <w:r w:rsidRPr="009205EC">
        <w:rPr>
          <w:i w:val="0"/>
          <w:iCs w:val="0"/>
          <w:sz w:val="20"/>
          <w:szCs w:val="20"/>
        </w:rPr>
        <w:fldChar w:fldCharType="begin"/>
      </w:r>
      <w:r w:rsidRPr="009205EC">
        <w:rPr>
          <w:i w:val="0"/>
          <w:iCs w:val="0"/>
          <w:sz w:val="20"/>
          <w:szCs w:val="20"/>
        </w:rPr>
        <w:instrText xml:space="preserve"> SEQ Figure \* ARABIC </w:instrText>
      </w:r>
      <w:r w:rsidRPr="009205EC">
        <w:rPr>
          <w:i w:val="0"/>
          <w:iCs w:val="0"/>
          <w:sz w:val="20"/>
          <w:szCs w:val="20"/>
        </w:rPr>
        <w:fldChar w:fldCharType="separate"/>
      </w:r>
      <w:r w:rsidRPr="009205EC">
        <w:rPr>
          <w:i w:val="0"/>
          <w:iCs w:val="0"/>
          <w:noProof/>
          <w:sz w:val="20"/>
          <w:szCs w:val="20"/>
        </w:rPr>
        <w:t>1</w:t>
      </w:r>
      <w:r w:rsidRPr="009205EC">
        <w:rPr>
          <w:i w:val="0"/>
          <w:iCs w:val="0"/>
          <w:sz w:val="20"/>
          <w:szCs w:val="20"/>
        </w:rPr>
        <w:fldChar w:fldCharType="end"/>
      </w:r>
      <w:r w:rsidRPr="009205EC">
        <w:rPr>
          <w:i w:val="0"/>
          <w:iCs w:val="0"/>
          <w:sz w:val="20"/>
          <w:szCs w:val="20"/>
        </w:rPr>
        <w:t>:</w:t>
      </w:r>
      <w:r w:rsidRPr="009205EC">
        <w:rPr>
          <w:i w:val="0"/>
          <w:iCs w:val="0"/>
          <w:color w:val="auto"/>
          <w:sz w:val="20"/>
          <w:szCs w:val="20"/>
        </w:rPr>
        <w:t xml:space="preserve"> An illustration of 4-step contention-based access procedure</w:t>
      </w:r>
      <w:r>
        <w:rPr>
          <w:i w:val="0"/>
          <w:iCs w:val="0"/>
          <w:color w:val="auto"/>
          <w:sz w:val="20"/>
          <w:szCs w:val="20"/>
        </w:rPr>
        <w:t>.</w:t>
      </w:r>
    </w:p>
    <w:p w14:paraId="51B5CAE8" w14:textId="1D0B1914" w:rsidR="00F32D24" w:rsidRDefault="00912A3A" w:rsidP="00912A3A">
      <w:pPr>
        <w:jc w:val="both"/>
      </w:pPr>
      <w:r>
        <w:t xml:space="preserve">In some scenarios the contention may be resolved earlier in </w:t>
      </w:r>
      <w:r w:rsidR="00996C83">
        <w:t xml:space="preserve">the reader’s response to the </w:t>
      </w:r>
      <w:r w:rsidR="003F109D">
        <w:t xml:space="preserve">very first </w:t>
      </w:r>
      <w:r w:rsidR="00962E49">
        <w:t>D2R transmission</w:t>
      </w:r>
      <w:r w:rsidR="001D33E0">
        <w:t xml:space="preserve"> (i.e., Msg2)</w:t>
      </w:r>
      <w:r w:rsidR="00962E49">
        <w:t xml:space="preserve">. In some </w:t>
      </w:r>
      <w:r w:rsidR="001D33E0">
        <w:t xml:space="preserve">other </w:t>
      </w:r>
      <w:r w:rsidR="00962E49">
        <w:t xml:space="preserve">scenarios, the </w:t>
      </w:r>
      <w:r w:rsidR="00852DFA">
        <w:t>probability</w:t>
      </w:r>
      <w:r w:rsidR="00962E49">
        <w:t xml:space="preserve"> </w:t>
      </w:r>
      <w:r w:rsidR="002B0604">
        <w:t xml:space="preserve">of having </w:t>
      </w:r>
      <w:r w:rsidR="00377D85">
        <w:t xml:space="preserve">a </w:t>
      </w:r>
      <w:r w:rsidR="0032378D">
        <w:t>Msg3 colli</w:t>
      </w:r>
      <w:r w:rsidR="00852DFA">
        <w:t>sion at the reader may be very low. Furthermore,</w:t>
      </w:r>
      <w:r w:rsidR="00165FC7">
        <w:t xml:space="preserve"> using the described 4-step like procedure above </w:t>
      </w:r>
      <w:r w:rsidR="001C7FE5">
        <w:t xml:space="preserve">with </w:t>
      </w:r>
      <w:r w:rsidR="001D33E0">
        <w:t>many</w:t>
      </w:r>
      <w:r w:rsidR="001C7FE5">
        <w:t xml:space="preserve"> </w:t>
      </w:r>
      <w:r w:rsidR="00664CB2">
        <w:t>A-IoT</w:t>
      </w:r>
      <w:r w:rsidR="001C7FE5">
        <w:t xml:space="preserve"> devices </w:t>
      </w:r>
      <w:r w:rsidR="00165FC7">
        <w:t xml:space="preserve">may lead to </w:t>
      </w:r>
      <w:proofErr w:type="spellStart"/>
      <w:r w:rsidR="00165FC7">
        <w:t>signaling</w:t>
      </w:r>
      <w:proofErr w:type="spellEnd"/>
      <w:r w:rsidR="00165FC7">
        <w:t xml:space="preserve"> </w:t>
      </w:r>
      <w:r w:rsidR="001C7FE5">
        <w:t xml:space="preserve">overhead and may drain the </w:t>
      </w:r>
      <w:r w:rsidR="00857E73">
        <w:t xml:space="preserve">device’s stored energy as well. Given the above reasons and the limited capability of the </w:t>
      </w:r>
      <w:r w:rsidR="00664CB2">
        <w:t>A-IoT</w:t>
      </w:r>
      <w:r w:rsidR="00857E73">
        <w:t xml:space="preserve"> devices, supporting the 2-step </w:t>
      </w:r>
      <w:r w:rsidR="00B17C7E">
        <w:t xml:space="preserve">like </w:t>
      </w:r>
      <w:r w:rsidR="00857E73">
        <w:t xml:space="preserve">contention-based </w:t>
      </w:r>
      <w:r w:rsidR="00B17C7E">
        <w:t xml:space="preserve">access procedure may be beneficial for </w:t>
      </w:r>
      <w:r w:rsidR="00664CB2">
        <w:t>A-IoT</w:t>
      </w:r>
      <w:r w:rsidR="00B17C7E">
        <w:t xml:space="preserve"> devices. </w:t>
      </w:r>
      <w:r w:rsidR="007104C4">
        <w:t>It can be des</w:t>
      </w:r>
      <w:r w:rsidR="00F32D24">
        <w:t xml:space="preserve">cribed </w:t>
      </w:r>
      <w:r w:rsidR="004775D2">
        <w:t xml:space="preserve">as shown in Figure 2 </w:t>
      </w:r>
      <w:r w:rsidR="00F32D24">
        <w:t xml:space="preserve">as follows: </w:t>
      </w:r>
    </w:p>
    <w:p w14:paraId="65A4B294" w14:textId="0E888501" w:rsidR="00D04D9F" w:rsidRDefault="00F32D24" w:rsidP="00010D34">
      <w:pPr>
        <w:pStyle w:val="ListParagraph"/>
        <w:numPr>
          <w:ilvl w:val="0"/>
          <w:numId w:val="45"/>
        </w:numPr>
        <w:spacing w:after="120"/>
        <w:contextualSpacing w:val="0"/>
        <w:jc w:val="both"/>
      </w:pPr>
      <w:r w:rsidRPr="003848C7">
        <w:rPr>
          <w:i/>
          <w:iCs/>
        </w:rPr>
        <w:lastRenderedPageBreak/>
        <w:t>Msg0</w:t>
      </w:r>
      <w:r>
        <w:t xml:space="preserve">: the reader triggers a group of </w:t>
      </w:r>
      <w:r w:rsidR="00664CB2">
        <w:t>A-IoT</w:t>
      </w:r>
      <w:r>
        <w:t xml:space="preserve"> devices or all devices to start the access procedure. This message may include control information to enable the devices completing the access/re-access procedures. </w:t>
      </w:r>
    </w:p>
    <w:p w14:paraId="110EA9A7" w14:textId="77777777" w:rsidR="005F6FD2" w:rsidRDefault="00F32D24" w:rsidP="00010D34">
      <w:pPr>
        <w:pStyle w:val="ListParagraph"/>
        <w:numPr>
          <w:ilvl w:val="0"/>
          <w:numId w:val="45"/>
        </w:numPr>
        <w:spacing w:after="120"/>
        <w:contextualSpacing w:val="0"/>
        <w:jc w:val="both"/>
      </w:pPr>
      <w:r w:rsidRPr="003848C7">
        <w:rPr>
          <w:i/>
          <w:iCs/>
        </w:rPr>
        <w:t>Msg1</w:t>
      </w:r>
      <w:r>
        <w:t xml:space="preserve">: the very first D2R transmission consists of a random device identifier (e.g., 16 bits </w:t>
      </w:r>
      <w:proofErr w:type="gramStart"/>
      <w:r>
        <w:t>similar to</w:t>
      </w:r>
      <w:proofErr w:type="gramEnd"/>
      <w:r>
        <w:t xml:space="preserve"> RN16 in UHF RFID) generated by the device</w:t>
      </w:r>
      <w:r w:rsidR="00EB2590">
        <w:t xml:space="preserve"> and the device ID</w:t>
      </w:r>
      <w:r>
        <w:t xml:space="preserve">. This message is transmitted using one </w:t>
      </w:r>
      <w:r w:rsidR="00D35440">
        <w:t xml:space="preserve">of </w:t>
      </w:r>
      <w:r>
        <w:t>the contention-based access slot</w:t>
      </w:r>
      <w:r w:rsidR="00D35440">
        <w:t>s</w:t>
      </w:r>
      <w:r>
        <w:t xml:space="preserve"> indicated by the reader in Msg0. </w:t>
      </w:r>
    </w:p>
    <w:p w14:paraId="6329A7FA" w14:textId="72D875F0" w:rsidR="00D04D9F" w:rsidRDefault="00CF6B99" w:rsidP="005F6FD2">
      <w:pPr>
        <w:pStyle w:val="ListParagraph"/>
        <w:numPr>
          <w:ilvl w:val="1"/>
          <w:numId w:val="45"/>
        </w:numPr>
        <w:spacing w:after="120"/>
        <w:contextualSpacing w:val="0"/>
        <w:jc w:val="both"/>
      </w:pPr>
      <w:r>
        <w:t>W</w:t>
      </w:r>
      <w:r w:rsidR="0076501D">
        <w:t>hether t</w:t>
      </w:r>
      <w:r w:rsidR="00FF40C5">
        <w:t xml:space="preserve">his message </w:t>
      </w:r>
      <w:r w:rsidR="0076501D">
        <w:t xml:space="preserve">can </w:t>
      </w:r>
      <w:r w:rsidR="00FF40C5">
        <w:t xml:space="preserve">include </w:t>
      </w:r>
      <w:r w:rsidR="008206C4">
        <w:t xml:space="preserve">small data </w:t>
      </w:r>
      <w:r w:rsidR="00982182">
        <w:t>transmission to the reader or not is FFS</w:t>
      </w:r>
      <w:r w:rsidR="008150D6">
        <w:t>.</w:t>
      </w:r>
    </w:p>
    <w:p w14:paraId="61C42A35" w14:textId="77777777" w:rsidR="005F6FD2" w:rsidRDefault="008C05B3" w:rsidP="00010D34">
      <w:pPr>
        <w:pStyle w:val="ListParagraph"/>
        <w:numPr>
          <w:ilvl w:val="0"/>
          <w:numId w:val="45"/>
        </w:numPr>
        <w:ind w:left="714" w:hanging="357"/>
        <w:contextualSpacing w:val="0"/>
        <w:jc w:val="both"/>
      </w:pPr>
      <w:r w:rsidRPr="003848C7">
        <w:rPr>
          <w:i/>
          <w:iCs/>
        </w:rPr>
        <w:t>Msg2</w:t>
      </w:r>
      <w:r>
        <w:t xml:space="preserve">: the R2D response to Msg1 consisting of a random device identifier and the device ID. This message confirms the device identity and indicates the device that the contention is resolved. The device considers Msg1 is successfully received by the reader when the identifiers received in Msg2 are </w:t>
      </w:r>
      <w:proofErr w:type="gramStart"/>
      <w:r>
        <w:t>similar to</w:t>
      </w:r>
      <w:proofErr w:type="gramEnd"/>
      <w:r>
        <w:t xml:space="preserve"> those it transmitted in Msg1. </w:t>
      </w:r>
    </w:p>
    <w:p w14:paraId="6592B073" w14:textId="5D8CF6A8" w:rsidR="008C05B3" w:rsidRDefault="00CF6B99" w:rsidP="005F6FD2">
      <w:pPr>
        <w:pStyle w:val="ListParagraph"/>
        <w:numPr>
          <w:ilvl w:val="1"/>
          <w:numId w:val="45"/>
        </w:numPr>
        <w:contextualSpacing w:val="0"/>
        <w:jc w:val="both"/>
      </w:pPr>
      <w:r>
        <w:t>W</w:t>
      </w:r>
      <w:r w:rsidR="008C05B3">
        <w:t>hether this message may include something else or not is FFS.</w:t>
      </w:r>
    </w:p>
    <w:p w14:paraId="31740016" w14:textId="6585A4F9" w:rsidR="00516E75" w:rsidRDefault="00516E75" w:rsidP="003A2802">
      <w:pPr>
        <w:jc w:val="both"/>
        <w:rPr>
          <w:b/>
          <w:bCs/>
        </w:rPr>
      </w:pPr>
      <w:r w:rsidRPr="0003322E">
        <w:rPr>
          <w:b/>
          <w:bCs/>
        </w:rPr>
        <w:t xml:space="preserve">Proposal </w:t>
      </w:r>
      <w:r w:rsidR="00CE614F">
        <w:rPr>
          <w:b/>
          <w:bCs/>
        </w:rPr>
        <w:t>6</w:t>
      </w:r>
      <w:r w:rsidRPr="0003322E">
        <w:rPr>
          <w:b/>
          <w:bCs/>
        </w:rPr>
        <w:t xml:space="preserve">: For the 2-step contention-based access, the very first D2R transmission </w:t>
      </w:r>
      <w:r w:rsidR="003A2802">
        <w:rPr>
          <w:b/>
          <w:bCs/>
        </w:rPr>
        <w:t xml:space="preserve">in Msg1 </w:t>
      </w:r>
      <w:r w:rsidRPr="0003322E">
        <w:rPr>
          <w:b/>
          <w:bCs/>
        </w:rPr>
        <w:t xml:space="preserve">consists of a random device identifier generated by the device and the device ID. </w:t>
      </w:r>
    </w:p>
    <w:p w14:paraId="4F473862" w14:textId="2F2ED175" w:rsidR="00435E4B" w:rsidRDefault="00F83715" w:rsidP="003A2802">
      <w:pPr>
        <w:jc w:val="both"/>
        <w:rPr>
          <w:b/>
          <w:bCs/>
        </w:rPr>
      </w:pPr>
      <w:r w:rsidRPr="00F83715">
        <w:rPr>
          <w:b/>
          <w:bCs/>
        </w:rPr>
        <w:t xml:space="preserve">Proposal </w:t>
      </w:r>
      <w:r w:rsidR="00CE614F">
        <w:rPr>
          <w:b/>
          <w:bCs/>
        </w:rPr>
        <w:t>7</w:t>
      </w:r>
      <w:r w:rsidRPr="00F83715">
        <w:rPr>
          <w:b/>
          <w:bCs/>
        </w:rPr>
        <w:t xml:space="preserve">: For the </w:t>
      </w:r>
      <w:r>
        <w:rPr>
          <w:b/>
          <w:bCs/>
        </w:rPr>
        <w:t>2</w:t>
      </w:r>
      <w:r w:rsidRPr="00F83715">
        <w:rPr>
          <w:b/>
          <w:bCs/>
        </w:rPr>
        <w:t xml:space="preserve">-step contention-based access, </w:t>
      </w:r>
      <w:r w:rsidR="000254B1">
        <w:rPr>
          <w:b/>
          <w:bCs/>
        </w:rPr>
        <w:t>t</w:t>
      </w:r>
      <w:r w:rsidR="00766BB8" w:rsidRPr="00F83715">
        <w:rPr>
          <w:b/>
          <w:bCs/>
        </w:rPr>
        <w:t>he device considers the contention is resolved and the access procedure is successful</w:t>
      </w:r>
      <w:r w:rsidR="00766BB8">
        <w:rPr>
          <w:b/>
          <w:bCs/>
        </w:rPr>
        <w:t xml:space="preserve"> </w:t>
      </w:r>
      <w:r w:rsidRPr="00F83715">
        <w:rPr>
          <w:b/>
          <w:bCs/>
        </w:rPr>
        <w:t xml:space="preserve">when </w:t>
      </w:r>
      <w:r w:rsidR="00766BB8">
        <w:rPr>
          <w:b/>
          <w:bCs/>
        </w:rPr>
        <w:t>it</w:t>
      </w:r>
      <w:r w:rsidRPr="00F83715">
        <w:rPr>
          <w:b/>
          <w:bCs/>
        </w:rPr>
        <w:t xml:space="preserve"> receives a device ID in Msg</w:t>
      </w:r>
      <w:r>
        <w:rPr>
          <w:b/>
          <w:bCs/>
        </w:rPr>
        <w:t>2</w:t>
      </w:r>
      <w:r w:rsidRPr="00F83715">
        <w:rPr>
          <w:b/>
          <w:bCs/>
        </w:rPr>
        <w:t xml:space="preserve"> </w:t>
      </w:r>
      <w:proofErr w:type="gramStart"/>
      <w:r w:rsidRPr="00F83715">
        <w:rPr>
          <w:b/>
          <w:bCs/>
        </w:rPr>
        <w:t>similar to</w:t>
      </w:r>
      <w:proofErr w:type="gramEnd"/>
      <w:r w:rsidRPr="00F83715">
        <w:rPr>
          <w:b/>
          <w:bCs/>
        </w:rPr>
        <w:t xml:space="preserve"> the device ID </w:t>
      </w:r>
      <w:r w:rsidR="004A49F2">
        <w:rPr>
          <w:b/>
          <w:bCs/>
        </w:rPr>
        <w:t>it</w:t>
      </w:r>
      <w:r w:rsidRPr="00F83715">
        <w:rPr>
          <w:b/>
          <w:bCs/>
        </w:rPr>
        <w:t xml:space="preserve"> sent in Msg</w:t>
      </w:r>
      <w:r>
        <w:rPr>
          <w:b/>
          <w:bCs/>
        </w:rPr>
        <w:t>1</w:t>
      </w:r>
      <w:r w:rsidRPr="00F83715">
        <w:rPr>
          <w:b/>
          <w:bCs/>
        </w:rPr>
        <w:t xml:space="preserve">. </w:t>
      </w:r>
    </w:p>
    <w:p w14:paraId="6FFBC0D8" w14:textId="3F1CC277" w:rsidR="003A43E0" w:rsidRDefault="00E7341F" w:rsidP="00E7341F">
      <w:pPr>
        <w:jc w:val="both"/>
        <w:rPr>
          <w:b/>
          <w:bCs/>
        </w:rPr>
      </w:pPr>
      <w:r w:rsidRPr="00F83715">
        <w:rPr>
          <w:b/>
          <w:bCs/>
        </w:rPr>
        <w:t xml:space="preserve">Proposal </w:t>
      </w:r>
      <w:r w:rsidR="00CE614F">
        <w:rPr>
          <w:b/>
          <w:bCs/>
        </w:rPr>
        <w:t>8</w:t>
      </w:r>
      <w:r w:rsidRPr="00F83715">
        <w:rPr>
          <w:b/>
          <w:bCs/>
        </w:rPr>
        <w:t xml:space="preserve">: </w:t>
      </w:r>
      <w:r w:rsidR="003A43E0">
        <w:rPr>
          <w:b/>
          <w:bCs/>
        </w:rPr>
        <w:t>RAN2 to further study</w:t>
      </w:r>
      <w:r w:rsidRPr="00F83715">
        <w:rPr>
          <w:b/>
          <w:bCs/>
        </w:rPr>
        <w:t xml:space="preserve">, </w:t>
      </w:r>
      <w:r>
        <w:rPr>
          <w:b/>
          <w:bCs/>
        </w:rPr>
        <w:t xml:space="preserve">whether </w:t>
      </w:r>
      <w:r w:rsidRPr="00F83715">
        <w:rPr>
          <w:b/>
          <w:bCs/>
        </w:rPr>
        <w:t>Msg</w:t>
      </w:r>
      <w:r>
        <w:rPr>
          <w:b/>
          <w:bCs/>
        </w:rPr>
        <w:t>1</w:t>
      </w:r>
      <w:r w:rsidR="005E7C19">
        <w:rPr>
          <w:b/>
          <w:bCs/>
        </w:rPr>
        <w:t xml:space="preserve"> can include small D2R data transmission </w:t>
      </w:r>
      <w:r w:rsidR="003A43E0">
        <w:rPr>
          <w:b/>
          <w:bCs/>
        </w:rPr>
        <w:t>f</w:t>
      </w:r>
      <w:r w:rsidR="003A43E0" w:rsidRPr="00F83715">
        <w:rPr>
          <w:b/>
          <w:bCs/>
        </w:rPr>
        <w:t xml:space="preserve">or the </w:t>
      </w:r>
      <w:r w:rsidR="003A43E0">
        <w:rPr>
          <w:b/>
          <w:bCs/>
        </w:rPr>
        <w:t>2</w:t>
      </w:r>
      <w:r w:rsidR="003A43E0" w:rsidRPr="00F83715">
        <w:rPr>
          <w:b/>
          <w:bCs/>
        </w:rPr>
        <w:t>-step contention-based access</w:t>
      </w:r>
      <w:r w:rsidR="003A43E0">
        <w:rPr>
          <w:b/>
          <w:bCs/>
        </w:rPr>
        <w:t>.</w:t>
      </w:r>
    </w:p>
    <w:p w14:paraId="000244A4" w14:textId="2FDC83E5" w:rsidR="003A43E0" w:rsidRDefault="003A43E0" w:rsidP="00E7341F">
      <w:pPr>
        <w:jc w:val="both"/>
        <w:rPr>
          <w:b/>
          <w:bCs/>
        </w:rPr>
      </w:pPr>
      <w:r w:rsidRPr="00F83715">
        <w:rPr>
          <w:b/>
          <w:bCs/>
        </w:rPr>
        <w:t xml:space="preserve">Proposal </w:t>
      </w:r>
      <w:r>
        <w:rPr>
          <w:b/>
          <w:bCs/>
        </w:rPr>
        <w:t>9</w:t>
      </w:r>
      <w:r w:rsidRPr="00F83715">
        <w:rPr>
          <w:b/>
          <w:bCs/>
        </w:rPr>
        <w:t xml:space="preserve">: </w:t>
      </w:r>
      <w:r>
        <w:rPr>
          <w:b/>
          <w:bCs/>
        </w:rPr>
        <w:t>RAN2 to further study</w:t>
      </w:r>
      <w:r w:rsidRPr="00F83715">
        <w:rPr>
          <w:b/>
          <w:bCs/>
        </w:rPr>
        <w:t xml:space="preserve">, </w:t>
      </w:r>
      <w:r>
        <w:rPr>
          <w:b/>
          <w:bCs/>
        </w:rPr>
        <w:t>whether Msg2 can include additional information other than the device ID f</w:t>
      </w:r>
      <w:r w:rsidRPr="00F83715">
        <w:rPr>
          <w:b/>
          <w:bCs/>
        </w:rPr>
        <w:t xml:space="preserve">or the </w:t>
      </w:r>
      <w:r>
        <w:rPr>
          <w:b/>
          <w:bCs/>
        </w:rPr>
        <w:t>2</w:t>
      </w:r>
      <w:r w:rsidRPr="00F83715">
        <w:rPr>
          <w:b/>
          <w:bCs/>
        </w:rPr>
        <w:t>-step contention-based access</w:t>
      </w:r>
      <w:r>
        <w:rPr>
          <w:b/>
          <w:bCs/>
        </w:rPr>
        <w:t>.</w:t>
      </w:r>
    </w:p>
    <w:p w14:paraId="0DB6489F" w14:textId="1B7268B4" w:rsidR="00CE05A9" w:rsidRDefault="006D2B5C" w:rsidP="005D34CB">
      <w:pPr>
        <w:keepNext/>
        <w:jc w:val="center"/>
      </w:pPr>
      <w:r>
        <w:rPr>
          <w:noProof/>
        </w:rPr>
        <w:drawing>
          <wp:inline distT="0" distB="0" distL="0" distR="0" wp14:anchorId="0F278E92" wp14:editId="61C0303D">
            <wp:extent cx="2297648" cy="1260000"/>
            <wp:effectExtent l="0" t="0" r="7620" b="0"/>
            <wp:docPr id="2144144171" name="Picture 4" descr="A list of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4144171" name="Picture 4" descr="A list of text on a white background&#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297648" cy="1260000"/>
                    </a:xfrm>
                    <a:prstGeom prst="rect">
                      <a:avLst/>
                    </a:prstGeom>
                  </pic:spPr>
                </pic:pic>
              </a:graphicData>
            </a:graphic>
          </wp:inline>
        </w:drawing>
      </w:r>
    </w:p>
    <w:p w14:paraId="69437210" w14:textId="7E810030" w:rsidR="00E562E5" w:rsidRPr="00553A35" w:rsidRDefault="00CE05A9" w:rsidP="00434747">
      <w:pPr>
        <w:pStyle w:val="Caption"/>
        <w:jc w:val="center"/>
        <w:rPr>
          <w:i w:val="0"/>
          <w:iCs w:val="0"/>
          <w:color w:val="auto"/>
          <w:sz w:val="20"/>
          <w:szCs w:val="20"/>
        </w:rPr>
      </w:pPr>
      <w:r w:rsidRPr="00CE05A9">
        <w:rPr>
          <w:i w:val="0"/>
          <w:iCs w:val="0"/>
          <w:color w:val="auto"/>
          <w:sz w:val="20"/>
          <w:szCs w:val="20"/>
        </w:rPr>
        <w:t xml:space="preserve">Figure </w:t>
      </w:r>
      <w:r w:rsidRPr="00CE05A9">
        <w:rPr>
          <w:i w:val="0"/>
          <w:iCs w:val="0"/>
          <w:color w:val="auto"/>
          <w:sz w:val="20"/>
          <w:szCs w:val="20"/>
        </w:rPr>
        <w:fldChar w:fldCharType="begin"/>
      </w:r>
      <w:r w:rsidRPr="00CE05A9">
        <w:rPr>
          <w:i w:val="0"/>
          <w:iCs w:val="0"/>
          <w:color w:val="auto"/>
          <w:sz w:val="20"/>
          <w:szCs w:val="20"/>
        </w:rPr>
        <w:instrText xml:space="preserve"> SEQ Figure \* ARABIC </w:instrText>
      </w:r>
      <w:r w:rsidRPr="00CE05A9">
        <w:rPr>
          <w:i w:val="0"/>
          <w:iCs w:val="0"/>
          <w:color w:val="auto"/>
          <w:sz w:val="20"/>
          <w:szCs w:val="20"/>
        </w:rPr>
        <w:fldChar w:fldCharType="separate"/>
      </w:r>
      <w:r w:rsidR="004775D2">
        <w:rPr>
          <w:i w:val="0"/>
          <w:iCs w:val="0"/>
          <w:noProof/>
          <w:color w:val="auto"/>
          <w:sz w:val="20"/>
          <w:szCs w:val="20"/>
        </w:rPr>
        <w:t>2</w:t>
      </w:r>
      <w:r w:rsidRPr="00CE05A9">
        <w:rPr>
          <w:i w:val="0"/>
          <w:iCs w:val="0"/>
          <w:color w:val="auto"/>
          <w:sz w:val="20"/>
          <w:szCs w:val="20"/>
        </w:rPr>
        <w:fldChar w:fldCharType="end"/>
      </w:r>
      <w:r w:rsidRPr="00CE05A9">
        <w:rPr>
          <w:i w:val="0"/>
          <w:iCs w:val="0"/>
          <w:color w:val="auto"/>
          <w:sz w:val="20"/>
          <w:szCs w:val="20"/>
        </w:rPr>
        <w:t xml:space="preserve">: An illustration of 2-step </w:t>
      </w:r>
      <w:r w:rsidR="00E55E25">
        <w:rPr>
          <w:i w:val="0"/>
          <w:iCs w:val="0"/>
          <w:color w:val="auto"/>
          <w:sz w:val="20"/>
          <w:szCs w:val="20"/>
        </w:rPr>
        <w:t xml:space="preserve">contention-based </w:t>
      </w:r>
      <w:r w:rsidRPr="00CE05A9">
        <w:rPr>
          <w:i w:val="0"/>
          <w:iCs w:val="0"/>
          <w:color w:val="auto"/>
          <w:sz w:val="20"/>
          <w:szCs w:val="20"/>
        </w:rPr>
        <w:t>access procedure.</w:t>
      </w:r>
    </w:p>
    <w:p w14:paraId="489155F5" w14:textId="40D7C9D1" w:rsidR="004D4804" w:rsidRDefault="004D4804" w:rsidP="004D4804">
      <w:pPr>
        <w:pStyle w:val="Heading2"/>
        <w:rPr>
          <w:lang w:val="en-US"/>
        </w:rPr>
      </w:pPr>
      <w:r w:rsidRPr="003A43E0">
        <w:rPr>
          <w:lang w:val="en-US"/>
        </w:rPr>
        <w:t>2.2</w:t>
      </w:r>
      <w:r w:rsidRPr="003A43E0">
        <w:rPr>
          <w:lang w:val="en-US"/>
        </w:rPr>
        <w:tab/>
        <w:t xml:space="preserve">Contention-free </w:t>
      </w:r>
      <w:r w:rsidRPr="00033897">
        <w:rPr>
          <w:lang w:val="en-US"/>
        </w:rPr>
        <w:t>Access</w:t>
      </w:r>
    </w:p>
    <w:p w14:paraId="28DD3BE3" w14:textId="0224551D" w:rsidR="00F201CF" w:rsidRDefault="004874DC" w:rsidP="00DC4DB1">
      <w:pPr>
        <w:jc w:val="both"/>
      </w:pPr>
      <w:r>
        <w:t xml:space="preserve">In some scenarios, </w:t>
      </w:r>
      <w:r w:rsidR="00AF18BC">
        <w:t xml:space="preserve">the reader may be indicated </w:t>
      </w:r>
      <w:r w:rsidR="00E50DA0">
        <w:t xml:space="preserve">(through a service request) to </w:t>
      </w:r>
      <w:r w:rsidR="00F221F2">
        <w:t xml:space="preserve">trigger only </w:t>
      </w:r>
      <w:r w:rsidR="00A7458C">
        <w:t xml:space="preserve">a single specific device. </w:t>
      </w:r>
      <w:r w:rsidR="00BD60EC">
        <w:t xml:space="preserve">In such case, the device may perform </w:t>
      </w:r>
      <w:r w:rsidR="00C31AAA">
        <w:t>a contention-free access procedure without colliding with the access transmission of other device</w:t>
      </w:r>
      <w:r w:rsidR="00124DF5">
        <w:t>s</w:t>
      </w:r>
      <w:r w:rsidR="00C31AAA">
        <w:t>. Hence, no need to go through the step</w:t>
      </w:r>
      <w:r w:rsidR="002B3686">
        <w:t>s</w:t>
      </w:r>
      <w:r w:rsidR="00C31AAA">
        <w:t xml:space="preserve"> of contention-resolution</w:t>
      </w:r>
      <w:r w:rsidR="008E3244">
        <w:t xml:space="preserve">. </w:t>
      </w:r>
      <w:r w:rsidR="00F201CF">
        <w:t xml:space="preserve">When </w:t>
      </w:r>
      <w:r w:rsidR="00560831">
        <w:t xml:space="preserve">multiple </w:t>
      </w:r>
      <w:r w:rsidR="008419E8">
        <w:t>or all devices are targeted in the initial trigger message, it may not be reasonable to use a contention</w:t>
      </w:r>
      <w:r w:rsidR="00511132">
        <w:t xml:space="preserve">-free </w:t>
      </w:r>
      <w:r w:rsidR="00C85C50">
        <w:t xml:space="preserve">access </w:t>
      </w:r>
      <w:r w:rsidR="00511132">
        <w:t xml:space="preserve">procedure </w:t>
      </w:r>
      <w:r w:rsidR="00765C83">
        <w:t xml:space="preserve">due to scalability issues with </w:t>
      </w:r>
      <w:r w:rsidR="00E92290">
        <w:t xml:space="preserve">the massive deployment of users which is expected to be the case with the </w:t>
      </w:r>
      <w:r w:rsidR="00664CB2">
        <w:t>A-IoT</w:t>
      </w:r>
      <w:r w:rsidR="00E92290">
        <w:t xml:space="preserve"> devices. Furthermore, using the </w:t>
      </w:r>
      <w:r w:rsidR="00E066EF">
        <w:t>contention-free procedure w</w:t>
      </w:r>
      <w:r w:rsidR="00747272">
        <w:t xml:space="preserve">hen multiple </w:t>
      </w:r>
      <w:r w:rsidR="00FD3DD5">
        <w:t xml:space="preserve">devices are triggered </w:t>
      </w:r>
      <w:r w:rsidR="008A361F">
        <w:t xml:space="preserve">may lead </w:t>
      </w:r>
      <w:r w:rsidR="00AE0888">
        <w:t>to an ineffi</w:t>
      </w:r>
      <w:r w:rsidR="009A1BED">
        <w:t xml:space="preserve">cient </w:t>
      </w:r>
      <w:r w:rsidR="008540E7">
        <w:t xml:space="preserve">resource </w:t>
      </w:r>
      <w:r w:rsidR="00327913">
        <w:t xml:space="preserve">utilization </w:t>
      </w:r>
      <w:r w:rsidR="00E66648">
        <w:t>(if reserved resources are not used</w:t>
      </w:r>
      <w:r w:rsidR="00340834">
        <w:t>,</w:t>
      </w:r>
      <w:r w:rsidR="00E66648">
        <w:t xml:space="preserve"> if the traffic is sporadic</w:t>
      </w:r>
      <w:r w:rsidR="00340834">
        <w:t>, or even if the user density is low</w:t>
      </w:r>
      <w:r w:rsidR="00E66648">
        <w:t xml:space="preserve">) </w:t>
      </w:r>
      <w:r w:rsidR="008540E7">
        <w:t xml:space="preserve">and </w:t>
      </w:r>
      <w:r w:rsidR="00BF73B4">
        <w:t xml:space="preserve">increase the complexity issues. </w:t>
      </w:r>
      <w:r w:rsidR="00DC1E4D">
        <w:t xml:space="preserve">Prioritizing some devices to access the network </w:t>
      </w:r>
      <w:r w:rsidR="00886805">
        <w:t xml:space="preserve">in a contention-free manner may lead to fairness issues as well. </w:t>
      </w:r>
    </w:p>
    <w:p w14:paraId="2E9BB8A0" w14:textId="2B298C39" w:rsidR="004774BE" w:rsidRPr="00C5398E" w:rsidRDefault="004774BE" w:rsidP="00DC4DB1">
      <w:pPr>
        <w:jc w:val="both"/>
        <w:rPr>
          <w:b/>
          <w:bCs/>
        </w:rPr>
      </w:pPr>
      <w:r w:rsidRPr="00C5398E">
        <w:rPr>
          <w:b/>
          <w:bCs/>
        </w:rPr>
        <w:t xml:space="preserve">Observation </w:t>
      </w:r>
      <w:r w:rsidR="00CE614F">
        <w:rPr>
          <w:b/>
          <w:bCs/>
        </w:rPr>
        <w:t>2</w:t>
      </w:r>
      <w:r w:rsidRPr="00C5398E">
        <w:rPr>
          <w:b/>
          <w:bCs/>
        </w:rPr>
        <w:t xml:space="preserve">: Using the contention-free access when </w:t>
      </w:r>
      <w:r w:rsidR="000A5460" w:rsidRPr="00C5398E">
        <w:rPr>
          <w:b/>
          <w:bCs/>
        </w:rPr>
        <w:t xml:space="preserve">multiple or all devices </w:t>
      </w:r>
      <w:r w:rsidR="00033C90" w:rsidRPr="00C5398E">
        <w:rPr>
          <w:b/>
          <w:bCs/>
        </w:rPr>
        <w:t xml:space="preserve">are </w:t>
      </w:r>
      <w:r w:rsidR="005C207D" w:rsidRPr="00C5398E">
        <w:rPr>
          <w:b/>
          <w:bCs/>
        </w:rPr>
        <w:t xml:space="preserve">triggered may lead to </w:t>
      </w:r>
      <w:r w:rsidR="006132CB" w:rsidRPr="00C5398E">
        <w:rPr>
          <w:b/>
          <w:bCs/>
        </w:rPr>
        <w:t>resource inefficiency, scalability</w:t>
      </w:r>
      <w:r w:rsidR="00112AF4" w:rsidRPr="00C5398E">
        <w:rPr>
          <w:b/>
          <w:bCs/>
        </w:rPr>
        <w:t xml:space="preserve">, and fair issues and may increase the </w:t>
      </w:r>
      <w:proofErr w:type="gramStart"/>
      <w:r w:rsidR="00501683" w:rsidRPr="00C5398E">
        <w:rPr>
          <w:b/>
          <w:bCs/>
        </w:rPr>
        <w:t>network’s</w:t>
      </w:r>
      <w:proofErr w:type="gramEnd"/>
      <w:r w:rsidR="00501683" w:rsidRPr="00C5398E">
        <w:rPr>
          <w:b/>
          <w:bCs/>
        </w:rPr>
        <w:t xml:space="preserve"> and device’s complexity. </w:t>
      </w:r>
      <w:r w:rsidRPr="00C5398E">
        <w:rPr>
          <w:b/>
          <w:bCs/>
        </w:rPr>
        <w:t xml:space="preserve">  </w:t>
      </w:r>
    </w:p>
    <w:p w14:paraId="429611C8" w14:textId="04C28CF9" w:rsidR="00C5398E" w:rsidRPr="00C5398E" w:rsidRDefault="00C5398E" w:rsidP="00DC4DB1">
      <w:pPr>
        <w:jc w:val="both"/>
        <w:rPr>
          <w:b/>
          <w:bCs/>
        </w:rPr>
      </w:pPr>
      <w:r>
        <w:rPr>
          <w:b/>
          <w:bCs/>
        </w:rPr>
        <w:t xml:space="preserve">Proposal </w:t>
      </w:r>
      <w:r w:rsidR="003A43E0">
        <w:rPr>
          <w:b/>
          <w:bCs/>
        </w:rPr>
        <w:t>10</w:t>
      </w:r>
      <w:r>
        <w:rPr>
          <w:b/>
          <w:bCs/>
        </w:rPr>
        <w:t xml:space="preserve">: </w:t>
      </w:r>
      <w:r w:rsidR="00994096">
        <w:rPr>
          <w:b/>
          <w:bCs/>
        </w:rPr>
        <w:t>C</w:t>
      </w:r>
      <w:r>
        <w:rPr>
          <w:b/>
          <w:bCs/>
        </w:rPr>
        <w:t xml:space="preserve">ontention-free access </w:t>
      </w:r>
      <w:r w:rsidR="00F91BED">
        <w:rPr>
          <w:b/>
          <w:bCs/>
        </w:rPr>
        <w:t xml:space="preserve">procedure </w:t>
      </w:r>
      <w:r>
        <w:rPr>
          <w:b/>
          <w:bCs/>
        </w:rPr>
        <w:t xml:space="preserve">is studied </w:t>
      </w:r>
      <w:r w:rsidR="00F91BED">
        <w:rPr>
          <w:b/>
          <w:bCs/>
        </w:rPr>
        <w:t xml:space="preserve">only </w:t>
      </w:r>
      <w:r>
        <w:rPr>
          <w:b/>
          <w:bCs/>
        </w:rPr>
        <w:t>when a single device is triggered by the reader.</w:t>
      </w:r>
    </w:p>
    <w:p w14:paraId="3D780105" w14:textId="4049D92B" w:rsidR="00DC4DB1" w:rsidRDefault="008974CD" w:rsidP="00DC4DB1">
      <w:pPr>
        <w:jc w:val="both"/>
      </w:pPr>
      <w:r>
        <w:t>Figure 2 shows an example of a 1-step like contention-free access procedure. In particular, t</w:t>
      </w:r>
      <w:r w:rsidR="00DC4DB1" w:rsidRPr="00DC4DB1">
        <w:t xml:space="preserve">he reader sends a trigger message including </w:t>
      </w:r>
      <w:r>
        <w:t xml:space="preserve">the </w:t>
      </w:r>
      <w:r w:rsidR="00DC4DB1" w:rsidRPr="00DC4DB1">
        <w:t xml:space="preserve">single </w:t>
      </w:r>
      <w:r>
        <w:t xml:space="preserve">device </w:t>
      </w:r>
      <w:r w:rsidR="00DC4DB1" w:rsidRPr="00DC4DB1">
        <w:t>ID</w:t>
      </w:r>
      <w:r w:rsidR="00A767E4">
        <w:t xml:space="preserve"> to </w:t>
      </w:r>
      <w:r w:rsidR="005C5E4E">
        <w:t>request the target device to start the access procedure</w:t>
      </w:r>
      <w:r w:rsidR="00DC4DB1" w:rsidRPr="00DC4DB1">
        <w:t>.</w:t>
      </w:r>
      <w:r w:rsidR="005C5E4E">
        <w:t xml:space="preserve"> T</w:t>
      </w:r>
      <w:r w:rsidR="00DC4DB1" w:rsidRPr="00DC4DB1">
        <w:t xml:space="preserve">he device </w:t>
      </w:r>
      <w:r w:rsidR="00315505">
        <w:t xml:space="preserve">whose ID </w:t>
      </w:r>
      <w:r w:rsidR="00DC4DB1" w:rsidRPr="00DC4DB1">
        <w:t>match</w:t>
      </w:r>
      <w:r w:rsidR="00315505">
        <w:t>es</w:t>
      </w:r>
      <w:r w:rsidR="00DC4DB1" w:rsidRPr="00DC4DB1">
        <w:t xml:space="preserve"> the ID </w:t>
      </w:r>
      <w:r w:rsidR="00315505">
        <w:t>sent</w:t>
      </w:r>
      <w:r w:rsidR="00944B19">
        <w:t xml:space="preserve"> in trigger message responds to the reader by sending </w:t>
      </w:r>
      <w:r w:rsidR="008A41D9">
        <w:t>Msg1</w:t>
      </w:r>
      <w:r w:rsidR="00DC4DB1" w:rsidRPr="00DC4DB1">
        <w:t xml:space="preserve">. The </w:t>
      </w:r>
      <w:r w:rsidR="0040160C">
        <w:t xml:space="preserve">reader’s </w:t>
      </w:r>
      <w:r w:rsidR="00DC4DB1" w:rsidRPr="00DC4DB1">
        <w:t xml:space="preserve">response </w:t>
      </w:r>
      <w:r w:rsidR="0040160C">
        <w:t xml:space="preserve">to Msg1 </w:t>
      </w:r>
      <w:r w:rsidR="00DC4DB1" w:rsidRPr="00DC4DB1">
        <w:t xml:space="preserve">could be simple </w:t>
      </w:r>
      <w:r w:rsidR="00E47056">
        <w:t>acknowledgement of receiving Msg1</w:t>
      </w:r>
      <w:r w:rsidR="00DC4DB1" w:rsidRPr="00DC4DB1">
        <w:t xml:space="preserve"> but device ID could be sent as well. </w:t>
      </w:r>
      <w:r w:rsidR="00BD7CC7">
        <w:t xml:space="preserve">Note that </w:t>
      </w:r>
      <w:r w:rsidR="005E1B14">
        <w:t xml:space="preserve">the reader may use the </w:t>
      </w:r>
      <w:r w:rsidR="00DC4DB1" w:rsidRPr="00DC4DB1">
        <w:t xml:space="preserve">device ID to </w:t>
      </w:r>
      <w:r w:rsidR="003A29A2">
        <w:t>determine</w:t>
      </w:r>
      <w:r w:rsidR="00DC4DB1" w:rsidRPr="00DC4DB1">
        <w:t xml:space="preserve"> </w:t>
      </w:r>
      <w:r w:rsidR="003A29A2">
        <w:t xml:space="preserve">whether the </w:t>
      </w:r>
      <w:r w:rsidR="00DC4DB1" w:rsidRPr="00DC4DB1">
        <w:t>device</w:t>
      </w:r>
      <w:r w:rsidR="003A29A2">
        <w:t xml:space="preserve"> is</w:t>
      </w:r>
      <w:r w:rsidR="00DC4DB1" w:rsidRPr="00DC4DB1">
        <w:t xml:space="preserve"> present in </w:t>
      </w:r>
      <w:r w:rsidR="005E1B14">
        <w:t>its</w:t>
      </w:r>
      <w:r w:rsidR="00DC4DB1" w:rsidRPr="00DC4DB1">
        <w:t xml:space="preserve"> connectivity region </w:t>
      </w:r>
      <w:r w:rsidR="003A29A2">
        <w:t>or not</w:t>
      </w:r>
      <w:r w:rsidR="00DC4DB1" w:rsidRPr="00DC4DB1">
        <w:t>.</w:t>
      </w:r>
      <w:r w:rsidR="003A29A2">
        <w:t xml:space="preserve"> The 1-step like contention-free access procedure can be described as follows:</w:t>
      </w:r>
    </w:p>
    <w:p w14:paraId="399ABE0E" w14:textId="6B645357" w:rsidR="00E463E9" w:rsidRDefault="00E463E9" w:rsidP="00010D34">
      <w:pPr>
        <w:pStyle w:val="ListParagraph"/>
        <w:numPr>
          <w:ilvl w:val="0"/>
          <w:numId w:val="33"/>
        </w:numPr>
        <w:spacing w:after="120"/>
        <w:ind w:left="714" w:hanging="357"/>
        <w:contextualSpacing w:val="0"/>
        <w:jc w:val="both"/>
      </w:pPr>
      <w:r w:rsidRPr="003848C7">
        <w:rPr>
          <w:i/>
          <w:iCs/>
        </w:rPr>
        <w:t>Msg0</w:t>
      </w:r>
      <w:r>
        <w:t xml:space="preserve">: the reader triggers a single </w:t>
      </w:r>
      <w:r w:rsidR="00664CB2">
        <w:t>A-IoT</w:t>
      </w:r>
      <w:r>
        <w:t xml:space="preserve"> device to start the access procedure. This message may include</w:t>
      </w:r>
      <w:r w:rsidR="000344BC">
        <w:t xml:space="preserve"> the ID of the target device</w:t>
      </w:r>
      <w:r w:rsidR="009D7CD6">
        <w:t xml:space="preserve"> and</w:t>
      </w:r>
      <w:r w:rsidR="008B16CC">
        <w:t>/or</w:t>
      </w:r>
      <w:r>
        <w:t xml:space="preserve"> control information to enable the device completing the access procedure. </w:t>
      </w:r>
    </w:p>
    <w:p w14:paraId="6E154677" w14:textId="77777777" w:rsidR="007F005E" w:rsidRDefault="00E463E9" w:rsidP="00010D34">
      <w:pPr>
        <w:pStyle w:val="ListParagraph"/>
        <w:numPr>
          <w:ilvl w:val="0"/>
          <w:numId w:val="33"/>
        </w:numPr>
        <w:ind w:left="714" w:hanging="357"/>
        <w:contextualSpacing w:val="0"/>
        <w:jc w:val="both"/>
      </w:pPr>
      <w:r w:rsidRPr="003848C7">
        <w:rPr>
          <w:i/>
          <w:iCs/>
        </w:rPr>
        <w:lastRenderedPageBreak/>
        <w:t>Msg1</w:t>
      </w:r>
      <w:r>
        <w:t xml:space="preserve">: the very first D2R transmission consists of the </w:t>
      </w:r>
      <w:r w:rsidR="00906C92">
        <w:t>data transmission</w:t>
      </w:r>
      <w:r>
        <w:t>. This message is transmitted using the contention-</w:t>
      </w:r>
      <w:r w:rsidR="00AB653B">
        <w:t>free</w:t>
      </w:r>
      <w:r>
        <w:t xml:space="preserve"> access </w:t>
      </w:r>
      <w:r w:rsidR="00AB653B">
        <w:t>resources</w:t>
      </w:r>
      <w:r>
        <w:t xml:space="preserve"> indicated by the reader in Msg0. </w:t>
      </w:r>
    </w:p>
    <w:p w14:paraId="491E616D" w14:textId="5F2F508B" w:rsidR="00E463E9" w:rsidRDefault="00E463E9" w:rsidP="004F25DE">
      <w:pPr>
        <w:pStyle w:val="ListParagraph"/>
        <w:numPr>
          <w:ilvl w:val="1"/>
          <w:numId w:val="33"/>
        </w:numPr>
        <w:contextualSpacing w:val="0"/>
        <w:jc w:val="both"/>
      </w:pPr>
      <w:r>
        <w:t xml:space="preserve">whether this message can </w:t>
      </w:r>
      <w:r w:rsidR="00280EED">
        <w:t xml:space="preserve">also include the device ID and </w:t>
      </w:r>
      <w:r w:rsidR="008A33B5">
        <w:t xml:space="preserve">whether it can </w:t>
      </w:r>
      <w:r w:rsidR="00E074AB">
        <w:t xml:space="preserve">be followed by a reader’s response that includes the reader </w:t>
      </w:r>
      <w:r w:rsidR="001E7578">
        <w:t>control information</w:t>
      </w:r>
      <w:r w:rsidR="00E074AB">
        <w:t xml:space="preserve"> for the next D2R transmission and/or the updated control information for the next access occasions/rounds </w:t>
      </w:r>
      <w:r w:rsidR="002161C8">
        <w:t xml:space="preserve">are </w:t>
      </w:r>
      <w:r>
        <w:t>FFS.</w:t>
      </w:r>
    </w:p>
    <w:p w14:paraId="4389F50A" w14:textId="3ADE2604" w:rsidR="00B23EF3" w:rsidRDefault="00B23EF3" w:rsidP="00B23EF3">
      <w:pPr>
        <w:jc w:val="both"/>
        <w:rPr>
          <w:b/>
          <w:bCs/>
        </w:rPr>
      </w:pPr>
      <w:r w:rsidRPr="00B23EF3">
        <w:rPr>
          <w:b/>
          <w:bCs/>
        </w:rPr>
        <w:t xml:space="preserve">Proposal </w:t>
      </w:r>
      <w:r w:rsidR="00CE614F">
        <w:rPr>
          <w:b/>
          <w:bCs/>
        </w:rPr>
        <w:t>1</w:t>
      </w:r>
      <w:r w:rsidR="003A43E0">
        <w:rPr>
          <w:b/>
          <w:bCs/>
        </w:rPr>
        <w:t>1</w:t>
      </w:r>
      <w:r w:rsidRPr="00B23EF3">
        <w:rPr>
          <w:b/>
          <w:bCs/>
        </w:rPr>
        <w:t xml:space="preserve">: For </w:t>
      </w:r>
      <w:r w:rsidR="00811A24">
        <w:rPr>
          <w:b/>
          <w:bCs/>
        </w:rPr>
        <w:t>a single device</w:t>
      </w:r>
      <w:r w:rsidR="003E0634">
        <w:rPr>
          <w:b/>
          <w:bCs/>
        </w:rPr>
        <w:t xml:space="preserve"> </w:t>
      </w:r>
      <w:r w:rsidRPr="00B23EF3">
        <w:rPr>
          <w:b/>
          <w:bCs/>
        </w:rPr>
        <w:t xml:space="preserve">access, one step access procedure should be studied with </w:t>
      </w:r>
      <w:r w:rsidR="00630A2F">
        <w:rPr>
          <w:b/>
          <w:bCs/>
        </w:rPr>
        <w:t xml:space="preserve">the </w:t>
      </w:r>
      <w:r w:rsidRPr="00B23EF3">
        <w:rPr>
          <w:b/>
          <w:bCs/>
        </w:rPr>
        <w:t xml:space="preserve">trigger message containing </w:t>
      </w:r>
      <w:r w:rsidR="00630A2F">
        <w:rPr>
          <w:b/>
          <w:bCs/>
        </w:rPr>
        <w:t xml:space="preserve">the </w:t>
      </w:r>
      <w:r w:rsidRPr="00B23EF3">
        <w:rPr>
          <w:b/>
          <w:bCs/>
        </w:rPr>
        <w:t>target device ID.</w:t>
      </w:r>
    </w:p>
    <w:p w14:paraId="799FC410" w14:textId="7F2E1274" w:rsidR="003E4320" w:rsidRPr="00B23EF3" w:rsidRDefault="003E4320" w:rsidP="00B23EF3">
      <w:pPr>
        <w:jc w:val="both"/>
        <w:rPr>
          <w:b/>
          <w:bCs/>
        </w:rPr>
      </w:pPr>
      <w:r w:rsidRPr="00B23EF3">
        <w:rPr>
          <w:b/>
          <w:bCs/>
        </w:rPr>
        <w:t xml:space="preserve">Proposal </w:t>
      </w:r>
      <w:r w:rsidR="00CE614F">
        <w:rPr>
          <w:b/>
          <w:bCs/>
        </w:rPr>
        <w:t>1</w:t>
      </w:r>
      <w:r w:rsidR="003A43E0">
        <w:rPr>
          <w:b/>
          <w:bCs/>
        </w:rPr>
        <w:t>2</w:t>
      </w:r>
      <w:r w:rsidRPr="00B23EF3">
        <w:rPr>
          <w:b/>
          <w:bCs/>
        </w:rPr>
        <w:t xml:space="preserve">: For </w:t>
      </w:r>
      <w:r>
        <w:rPr>
          <w:b/>
          <w:bCs/>
        </w:rPr>
        <w:t>the</w:t>
      </w:r>
      <w:r w:rsidRPr="00B23EF3">
        <w:rPr>
          <w:b/>
          <w:bCs/>
        </w:rPr>
        <w:t xml:space="preserve"> </w:t>
      </w:r>
      <w:r>
        <w:rPr>
          <w:b/>
          <w:bCs/>
        </w:rPr>
        <w:t>1-step</w:t>
      </w:r>
      <w:r w:rsidRPr="00B23EF3">
        <w:rPr>
          <w:b/>
          <w:bCs/>
        </w:rPr>
        <w:t xml:space="preserve"> </w:t>
      </w:r>
      <w:r>
        <w:rPr>
          <w:b/>
          <w:bCs/>
        </w:rPr>
        <w:t xml:space="preserve">contention-free </w:t>
      </w:r>
      <w:r w:rsidRPr="00B23EF3">
        <w:rPr>
          <w:b/>
          <w:bCs/>
        </w:rPr>
        <w:t>access</w:t>
      </w:r>
      <w:r>
        <w:rPr>
          <w:b/>
          <w:bCs/>
        </w:rPr>
        <w:t xml:space="preserve">, the very first D2R transmission Msg1 consists </w:t>
      </w:r>
      <w:r w:rsidR="00F04CFE">
        <w:rPr>
          <w:b/>
          <w:bCs/>
        </w:rPr>
        <w:t>of the data transmission</w:t>
      </w:r>
      <w:r w:rsidR="00085426">
        <w:rPr>
          <w:b/>
          <w:bCs/>
        </w:rPr>
        <w:t xml:space="preserve"> and is transmitted using the contention-free access resource indicated by the reader in Msg0.</w:t>
      </w:r>
    </w:p>
    <w:p w14:paraId="07810296" w14:textId="6F1FBA01" w:rsidR="00B23EF3" w:rsidRPr="00B23EF3" w:rsidRDefault="00B23EF3" w:rsidP="00B23EF3">
      <w:pPr>
        <w:jc w:val="both"/>
        <w:rPr>
          <w:b/>
          <w:bCs/>
        </w:rPr>
      </w:pPr>
      <w:r w:rsidRPr="00B23EF3">
        <w:rPr>
          <w:b/>
          <w:bCs/>
        </w:rPr>
        <w:t xml:space="preserve">Proposal </w:t>
      </w:r>
      <w:r w:rsidR="00CE614F">
        <w:rPr>
          <w:b/>
          <w:bCs/>
        </w:rPr>
        <w:t>1</w:t>
      </w:r>
      <w:r w:rsidR="003A43E0">
        <w:rPr>
          <w:b/>
          <w:bCs/>
        </w:rPr>
        <w:t>3</w:t>
      </w:r>
      <w:r w:rsidRPr="00B23EF3">
        <w:rPr>
          <w:b/>
          <w:bCs/>
        </w:rPr>
        <w:t xml:space="preserve">: </w:t>
      </w:r>
      <w:r w:rsidR="003A43E0">
        <w:rPr>
          <w:b/>
          <w:bCs/>
        </w:rPr>
        <w:t>RAN2 to further study whether</w:t>
      </w:r>
      <w:r w:rsidR="00591F99">
        <w:rPr>
          <w:b/>
          <w:bCs/>
        </w:rPr>
        <w:t xml:space="preserve"> </w:t>
      </w:r>
      <w:r w:rsidR="009072B9">
        <w:rPr>
          <w:b/>
          <w:bCs/>
        </w:rPr>
        <w:t xml:space="preserve">Msg1 </w:t>
      </w:r>
      <w:r w:rsidR="00263F21">
        <w:rPr>
          <w:b/>
          <w:bCs/>
        </w:rPr>
        <w:t xml:space="preserve">includes </w:t>
      </w:r>
      <w:r w:rsidR="00D85286">
        <w:rPr>
          <w:b/>
          <w:bCs/>
        </w:rPr>
        <w:t xml:space="preserve">the device </w:t>
      </w:r>
      <w:r w:rsidR="001D3C14">
        <w:rPr>
          <w:b/>
          <w:bCs/>
        </w:rPr>
        <w:t xml:space="preserve">ID and whether </w:t>
      </w:r>
      <w:r w:rsidR="002316A5">
        <w:rPr>
          <w:b/>
          <w:bCs/>
        </w:rPr>
        <w:t xml:space="preserve">the </w:t>
      </w:r>
      <w:r w:rsidR="00591F99">
        <w:rPr>
          <w:b/>
          <w:bCs/>
        </w:rPr>
        <w:t>reader’s response to Msg1 (if any)</w:t>
      </w:r>
      <w:r w:rsidR="00351489">
        <w:rPr>
          <w:b/>
          <w:bCs/>
        </w:rPr>
        <w:t xml:space="preserve"> </w:t>
      </w:r>
      <w:r w:rsidR="002316A5">
        <w:rPr>
          <w:b/>
          <w:bCs/>
        </w:rPr>
        <w:t>is</w:t>
      </w:r>
      <w:r w:rsidR="00351489">
        <w:rPr>
          <w:b/>
          <w:bCs/>
        </w:rPr>
        <w:t xml:space="preserve"> </w:t>
      </w:r>
      <w:r w:rsidR="00591F99">
        <w:rPr>
          <w:b/>
          <w:bCs/>
        </w:rPr>
        <w:t>needed</w:t>
      </w:r>
      <w:r w:rsidR="003A43E0">
        <w:rPr>
          <w:b/>
          <w:bCs/>
        </w:rPr>
        <w:t>, f</w:t>
      </w:r>
      <w:r w:rsidR="003A43E0" w:rsidRPr="00B23EF3">
        <w:rPr>
          <w:b/>
          <w:bCs/>
        </w:rPr>
        <w:t xml:space="preserve">or </w:t>
      </w:r>
      <w:r w:rsidR="003A43E0">
        <w:rPr>
          <w:b/>
          <w:bCs/>
        </w:rPr>
        <w:t>the</w:t>
      </w:r>
      <w:r w:rsidR="003A43E0" w:rsidRPr="00B23EF3">
        <w:rPr>
          <w:b/>
          <w:bCs/>
        </w:rPr>
        <w:t xml:space="preserve"> </w:t>
      </w:r>
      <w:r w:rsidR="003A43E0">
        <w:rPr>
          <w:b/>
          <w:bCs/>
        </w:rPr>
        <w:t>1-step</w:t>
      </w:r>
      <w:r w:rsidR="003A43E0" w:rsidRPr="00B23EF3">
        <w:rPr>
          <w:b/>
          <w:bCs/>
        </w:rPr>
        <w:t xml:space="preserve"> </w:t>
      </w:r>
      <w:r w:rsidR="003A43E0">
        <w:rPr>
          <w:b/>
          <w:bCs/>
        </w:rPr>
        <w:t xml:space="preserve">contention-free </w:t>
      </w:r>
      <w:r w:rsidR="003A43E0" w:rsidRPr="00B23EF3">
        <w:rPr>
          <w:b/>
          <w:bCs/>
        </w:rPr>
        <w:t>access</w:t>
      </w:r>
      <w:r w:rsidRPr="00B23EF3">
        <w:rPr>
          <w:b/>
          <w:bCs/>
        </w:rPr>
        <w:t>.</w:t>
      </w:r>
    </w:p>
    <w:p w14:paraId="77811870" w14:textId="129CBB08" w:rsidR="005A7201" w:rsidRDefault="00A45BFD" w:rsidP="005A7201">
      <w:pPr>
        <w:keepNext/>
        <w:jc w:val="center"/>
      </w:pPr>
      <w:r>
        <w:rPr>
          <w:noProof/>
        </w:rPr>
        <w:drawing>
          <wp:inline distT="0" distB="0" distL="0" distR="0" wp14:anchorId="21BFD6CF" wp14:editId="2A540CE5">
            <wp:extent cx="2043655" cy="936000"/>
            <wp:effectExtent l="0" t="0" r="0" b="0"/>
            <wp:docPr id="1545040864" name="Picture 6" descr="A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040864" name="Picture 6" descr="A black text on a white background&#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043655" cy="936000"/>
                    </a:xfrm>
                    <a:prstGeom prst="rect">
                      <a:avLst/>
                    </a:prstGeom>
                  </pic:spPr>
                </pic:pic>
              </a:graphicData>
            </a:graphic>
          </wp:inline>
        </w:drawing>
      </w:r>
    </w:p>
    <w:p w14:paraId="428FC107" w14:textId="78DB7543" w:rsidR="0023414A" w:rsidRPr="0023414A" w:rsidRDefault="005A7201" w:rsidP="00D56810">
      <w:pPr>
        <w:jc w:val="center"/>
      </w:pPr>
      <w:r w:rsidRPr="002541F2">
        <w:t xml:space="preserve">Figure </w:t>
      </w:r>
      <w:r w:rsidRPr="002541F2">
        <w:rPr>
          <w:rFonts w:ascii="Arial" w:hAnsi="Arial"/>
          <w:sz w:val="32"/>
        </w:rPr>
        <w:fldChar w:fldCharType="begin"/>
      </w:r>
      <w:r w:rsidRPr="002541F2">
        <w:instrText xml:space="preserve"> SEQ Figure \* ARABIC </w:instrText>
      </w:r>
      <w:r w:rsidRPr="002541F2">
        <w:rPr>
          <w:rFonts w:ascii="Arial" w:hAnsi="Arial"/>
          <w:sz w:val="32"/>
        </w:rPr>
        <w:fldChar w:fldCharType="separate"/>
      </w:r>
      <w:r w:rsidR="004775D2" w:rsidRPr="002541F2">
        <w:rPr>
          <w:noProof/>
        </w:rPr>
        <w:t>3</w:t>
      </w:r>
      <w:r w:rsidRPr="002541F2">
        <w:rPr>
          <w:rFonts w:ascii="Arial" w:hAnsi="Arial"/>
          <w:sz w:val="32"/>
        </w:rPr>
        <w:fldChar w:fldCharType="end"/>
      </w:r>
      <w:r w:rsidRPr="002541F2">
        <w:t>: An illustration of 1-step</w:t>
      </w:r>
      <w:r w:rsidR="002C3868" w:rsidRPr="002541F2">
        <w:t xml:space="preserve"> contention-free</w:t>
      </w:r>
      <w:r w:rsidRPr="002541F2">
        <w:t xml:space="preserve"> access procedure.</w:t>
      </w:r>
    </w:p>
    <w:p w14:paraId="5F37E479" w14:textId="44581A28" w:rsidR="00551448" w:rsidRDefault="00551448" w:rsidP="00551448">
      <w:pPr>
        <w:pStyle w:val="Heading1"/>
      </w:pPr>
      <w:r>
        <w:t>3</w:t>
      </w:r>
      <w:r w:rsidRPr="006E13D1">
        <w:tab/>
      </w:r>
      <w:r w:rsidR="00C2557B">
        <w:t xml:space="preserve">A-IoT </w:t>
      </w:r>
      <w:r>
        <w:t>Access Control</w:t>
      </w:r>
    </w:p>
    <w:p w14:paraId="1D3BDFF1" w14:textId="484D165A" w:rsidR="00A406B2" w:rsidRPr="001755EC" w:rsidRDefault="00A406B2" w:rsidP="00A406B2">
      <w:pPr>
        <w:pStyle w:val="Heading2"/>
        <w:rPr>
          <w:lang w:val="en-US"/>
        </w:rPr>
      </w:pPr>
      <w:r w:rsidRPr="003A43E0">
        <w:rPr>
          <w:lang w:val="en-US"/>
        </w:rPr>
        <w:t>3.1</w:t>
      </w:r>
      <w:r w:rsidRPr="003A43E0">
        <w:rPr>
          <w:lang w:val="en-US"/>
        </w:rPr>
        <w:tab/>
        <w:t>Access for Large Number of Devices</w:t>
      </w:r>
    </w:p>
    <w:p w14:paraId="0D52C81E" w14:textId="0534DA79" w:rsidR="00063FD8" w:rsidRDefault="00063FD8" w:rsidP="00063FD8">
      <w:pPr>
        <w:jc w:val="both"/>
      </w:pPr>
      <w:r>
        <w:t xml:space="preserve">The </w:t>
      </w:r>
      <w:r w:rsidR="00664CB2">
        <w:t>A-IoT</w:t>
      </w:r>
      <w:r>
        <w:t xml:space="preserve"> devices will be large in number with small transmission requirements, thus, random access procedure should be as simple as possible with minimum signalling overhead for initial access. With no RRC state definition for </w:t>
      </w:r>
      <w:r w:rsidR="00664CB2">
        <w:t>A-IoT</w:t>
      </w:r>
      <w:r>
        <w:t xml:space="preserve"> devices, the connectionless access should be studied where initial access is performed to allow for transmission of limited data in a short period of time and the session terminates itself when data transmission completes after one or more transmissions.</w:t>
      </w:r>
    </w:p>
    <w:p w14:paraId="3BD3E5FD" w14:textId="29444ADF" w:rsidR="00063FD8" w:rsidRPr="007B002D" w:rsidRDefault="00063FD8" w:rsidP="00063FD8">
      <w:pPr>
        <w:rPr>
          <w:b/>
          <w:bCs/>
        </w:rPr>
      </w:pPr>
      <w:r w:rsidRPr="007B002D">
        <w:rPr>
          <w:b/>
          <w:bCs/>
        </w:rPr>
        <w:t xml:space="preserve">Proposal </w:t>
      </w:r>
      <w:r w:rsidR="00CE614F">
        <w:rPr>
          <w:b/>
          <w:bCs/>
        </w:rPr>
        <w:t>1</w:t>
      </w:r>
      <w:r w:rsidR="003A43E0">
        <w:rPr>
          <w:b/>
          <w:bCs/>
        </w:rPr>
        <w:t>4</w:t>
      </w:r>
      <w:r w:rsidRPr="007B002D">
        <w:rPr>
          <w:b/>
          <w:bCs/>
        </w:rPr>
        <w:t xml:space="preserve">: RAN2 to study connectionless low complexity access procedure for </w:t>
      </w:r>
      <w:r w:rsidR="00664CB2">
        <w:rPr>
          <w:b/>
          <w:bCs/>
        </w:rPr>
        <w:t>A-IoT</w:t>
      </w:r>
      <w:r w:rsidRPr="007B002D">
        <w:rPr>
          <w:b/>
          <w:bCs/>
        </w:rPr>
        <w:t xml:space="preserve"> devices with minimum initial access signalling.</w:t>
      </w:r>
    </w:p>
    <w:p w14:paraId="4B2AF280" w14:textId="4913F23E" w:rsidR="00063FD8" w:rsidRDefault="00063FD8" w:rsidP="00063FD8">
      <w:pPr>
        <w:jc w:val="both"/>
      </w:pPr>
      <w:r>
        <w:t xml:space="preserve">With the dense deployment of </w:t>
      </w:r>
      <w:r w:rsidR="00664CB2">
        <w:t>A-IoT</w:t>
      </w:r>
      <w:r>
        <w:t xml:space="preserve"> devices and the expected high network load, it is quite essential to study the restriction of </w:t>
      </w:r>
      <w:r w:rsidR="00664CB2">
        <w:t>A-IoT</w:t>
      </w:r>
      <w:r>
        <w:t xml:space="preserve"> access based on the network and </w:t>
      </w:r>
      <w:r w:rsidR="00664CB2">
        <w:t>A-IoT</w:t>
      </w:r>
      <w:r>
        <w:t xml:space="preserve"> device-related factors such as</w:t>
      </w:r>
      <w:r w:rsidDel="60142CBD">
        <w:t xml:space="preserve"> </w:t>
      </w:r>
      <w:r>
        <w:t xml:space="preserve">stored energy availability in </w:t>
      </w:r>
      <w:r w:rsidR="00664CB2">
        <w:t>A-IoT</w:t>
      </w:r>
      <w:r>
        <w:t xml:space="preserve"> devices. Studying the </w:t>
      </w:r>
      <w:r w:rsidR="00664CB2">
        <w:t>A-IoT</w:t>
      </w:r>
      <w:r>
        <w:t xml:space="preserve"> access barring not only reduces the number of connection request failures and congestion levels but also to reduce unnecessary transmission on both the network and device sides.</w:t>
      </w:r>
    </w:p>
    <w:p w14:paraId="49A5FF4D" w14:textId="5DDBE751" w:rsidR="00063FD8" w:rsidRPr="007B002D" w:rsidRDefault="00063FD8" w:rsidP="00063FD8">
      <w:pPr>
        <w:jc w:val="both"/>
        <w:rPr>
          <w:b/>
          <w:bCs/>
        </w:rPr>
      </w:pPr>
      <w:r w:rsidRPr="007B002D">
        <w:rPr>
          <w:b/>
          <w:bCs/>
        </w:rPr>
        <w:t xml:space="preserve">Proposal </w:t>
      </w:r>
      <w:r w:rsidR="00CE614F">
        <w:rPr>
          <w:b/>
          <w:bCs/>
        </w:rPr>
        <w:t>1</w:t>
      </w:r>
      <w:r w:rsidR="003A43E0">
        <w:rPr>
          <w:b/>
          <w:bCs/>
        </w:rPr>
        <w:t>5</w:t>
      </w:r>
      <w:r w:rsidRPr="007B002D">
        <w:rPr>
          <w:b/>
          <w:bCs/>
        </w:rPr>
        <w:t xml:space="preserve">: RAN2 to study the required enhancements such as access barring to the existing access mechanism to support the functionality of random access for </w:t>
      </w:r>
      <w:r w:rsidR="00664CB2">
        <w:rPr>
          <w:b/>
          <w:bCs/>
        </w:rPr>
        <w:t>A-IoT</w:t>
      </w:r>
      <w:r w:rsidRPr="007B002D">
        <w:rPr>
          <w:b/>
          <w:bCs/>
        </w:rPr>
        <w:t xml:space="preserve"> devices.  </w:t>
      </w:r>
    </w:p>
    <w:p w14:paraId="03B2FB96" w14:textId="0C503F84" w:rsidR="008072D6" w:rsidRDefault="00063FD8" w:rsidP="00063FD8">
      <w:pPr>
        <w:jc w:val="both"/>
        <w:rPr>
          <w:szCs w:val="22"/>
        </w:rPr>
      </w:pPr>
      <w:r w:rsidRPr="00E0401C">
        <w:rPr>
          <w:szCs w:val="22"/>
        </w:rPr>
        <w:t xml:space="preserve">Another consideration that needs to be studied is the multiplexing of multiple </w:t>
      </w:r>
      <w:r w:rsidR="00664CB2">
        <w:rPr>
          <w:szCs w:val="22"/>
        </w:rPr>
        <w:t>A-IoT</w:t>
      </w:r>
      <w:r>
        <w:rPr>
          <w:szCs w:val="22"/>
        </w:rPr>
        <w:t xml:space="preserve"> devices within one access procedure to meet the expected device density that can reach orders of magnitude higher than the existing 3GPP IoT technologies.</w:t>
      </w:r>
      <w:r w:rsidR="008072D6">
        <w:rPr>
          <w:szCs w:val="22"/>
        </w:rPr>
        <w:t xml:space="preserve"> During the RAN1#116-bis meeting, RAN1 has agreed to:</w:t>
      </w:r>
    </w:p>
    <w:tbl>
      <w:tblPr>
        <w:tblStyle w:val="TableGrid"/>
        <w:tblW w:w="0" w:type="auto"/>
        <w:tblLook w:val="04A0" w:firstRow="1" w:lastRow="0" w:firstColumn="1" w:lastColumn="0" w:noHBand="0" w:noVBand="1"/>
      </w:tblPr>
      <w:tblGrid>
        <w:gridCol w:w="9631"/>
      </w:tblGrid>
      <w:tr w:rsidR="00913F5A" w14:paraId="4BD0D780" w14:textId="77777777" w:rsidTr="00913F5A">
        <w:tc>
          <w:tcPr>
            <w:tcW w:w="9631" w:type="dxa"/>
          </w:tcPr>
          <w:p w14:paraId="40C5CD5D" w14:textId="77777777" w:rsidR="00824923" w:rsidRDefault="00824923" w:rsidP="00824923">
            <w:pPr>
              <w:rPr>
                <w:iCs/>
                <w:lang w:val="en-US" w:eastAsia="x-none"/>
              </w:rPr>
            </w:pPr>
            <w:r w:rsidRPr="006A2BB2">
              <w:rPr>
                <w:iCs/>
                <w:highlight w:val="green"/>
                <w:lang w:val="en-US" w:eastAsia="x-none"/>
              </w:rPr>
              <w:t>Agreement</w:t>
            </w:r>
          </w:p>
          <w:p w14:paraId="426E5C0B" w14:textId="73A39F59" w:rsidR="00824923" w:rsidRPr="00893D9D" w:rsidRDefault="00824923" w:rsidP="00824923">
            <w:pPr>
              <w:rPr>
                <w:iCs/>
                <w:lang w:val="en-US" w:eastAsia="x-none"/>
              </w:rPr>
            </w:pPr>
            <w:r w:rsidRPr="00893D9D">
              <w:rPr>
                <w:iCs/>
                <w:lang w:val="en-US" w:eastAsia="x-none"/>
              </w:rPr>
              <w:t>Study time-domain multiple access of D2R transmissions. Further details, including pros/cons, are FFS.</w:t>
            </w:r>
          </w:p>
          <w:p w14:paraId="1ECDD775" w14:textId="77777777" w:rsidR="00824923" w:rsidRDefault="00824923" w:rsidP="00824923">
            <w:pPr>
              <w:rPr>
                <w:iCs/>
                <w:lang w:val="en-US" w:eastAsia="x-none"/>
              </w:rPr>
            </w:pPr>
            <w:r w:rsidRPr="006A2BB2">
              <w:rPr>
                <w:iCs/>
                <w:highlight w:val="green"/>
                <w:lang w:val="en-US" w:eastAsia="x-none"/>
              </w:rPr>
              <w:t>Agreement</w:t>
            </w:r>
          </w:p>
          <w:p w14:paraId="28011008" w14:textId="7A69A6DC" w:rsidR="00913F5A" w:rsidRPr="00FF442A" w:rsidRDefault="00824923" w:rsidP="00FF442A">
            <w:pPr>
              <w:rPr>
                <w:iCs/>
                <w:lang w:val="en-US" w:eastAsia="x-none"/>
              </w:rPr>
            </w:pPr>
            <w:r w:rsidRPr="00893D9D">
              <w:rPr>
                <w:iCs/>
                <w:lang w:val="en-US" w:eastAsia="x-none"/>
              </w:rPr>
              <w:t>Study frequency-domain multiple access of D2R transmissions, at least by utilizing a small frequency-shift in baseband. Further details, including pros/cons, are FFS.</w:t>
            </w:r>
          </w:p>
        </w:tc>
      </w:tr>
    </w:tbl>
    <w:p w14:paraId="344E40CE" w14:textId="77777777" w:rsidR="008072D6" w:rsidRDefault="008072D6" w:rsidP="00063FD8">
      <w:pPr>
        <w:jc w:val="both"/>
        <w:rPr>
          <w:szCs w:val="22"/>
        </w:rPr>
      </w:pPr>
    </w:p>
    <w:p w14:paraId="00400EE8" w14:textId="4377D45C" w:rsidR="00063FD8" w:rsidRDefault="00063FD8" w:rsidP="00063FD8">
      <w:pPr>
        <w:jc w:val="both"/>
      </w:pPr>
      <w:r>
        <w:rPr>
          <w:szCs w:val="22"/>
        </w:rPr>
        <w:t xml:space="preserve">By enabling multiple </w:t>
      </w:r>
      <w:r w:rsidR="00664CB2">
        <w:rPr>
          <w:szCs w:val="22"/>
        </w:rPr>
        <w:t>A-IoT</w:t>
      </w:r>
      <w:r>
        <w:rPr>
          <w:szCs w:val="22"/>
        </w:rPr>
        <w:t xml:space="preserve"> devices to access the cell simultaneously through FDM and/or TDM, the collision probability during the access procedure can be substantially decreased. RAN2 is recommended to consider </w:t>
      </w:r>
      <w:r w:rsidR="00054867">
        <w:rPr>
          <w:szCs w:val="22"/>
        </w:rPr>
        <w:t xml:space="preserve">using FDM and/or TDM </w:t>
      </w:r>
      <w:r w:rsidR="0006639F">
        <w:rPr>
          <w:szCs w:val="22"/>
        </w:rPr>
        <w:lastRenderedPageBreak/>
        <w:t xml:space="preserve">along with </w:t>
      </w:r>
      <w:r>
        <w:rPr>
          <w:szCs w:val="22"/>
        </w:rPr>
        <w:t xml:space="preserve">other multiplexing methods including the use of orthogonal preambles and spatial multiplexing techniques </w:t>
      </w:r>
      <w:r w:rsidR="0006639F">
        <w:rPr>
          <w:szCs w:val="22"/>
        </w:rPr>
        <w:t xml:space="preserve">for Msg1 </w:t>
      </w:r>
      <w:r>
        <w:rPr>
          <w:szCs w:val="22"/>
        </w:rPr>
        <w:t xml:space="preserve">in </w:t>
      </w:r>
      <w:r w:rsidR="00B30E49">
        <w:rPr>
          <w:szCs w:val="22"/>
        </w:rPr>
        <w:t xml:space="preserve">the </w:t>
      </w:r>
      <w:r w:rsidR="00E964D3">
        <w:rPr>
          <w:szCs w:val="22"/>
        </w:rPr>
        <w:t>contention-based</w:t>
      </w:r>
      <w:r w:rsidR="00E964D3" w:rsidDel="00E964D3">
        <w:rPr>
          <w:szCs w:val="22"/>
        </w:rPr>
        <w:t xml:space="preserve"> </w:t>
      </w:r>
      <w:r>
        <w:rPr>
          <w:szCs w:val="22"/>
        </w:rPr>
        <w:t>access procedure</w:t>
      </w:r>
      <w:r w:rsidR="00B30E49">
        <w:rPr>
          <w:szCs w:val="22"/>
        </w:rPr>
        <w:t xml:space="preserve"> (whether it is 2-step or 4-step like)</w:t>
      </w:r>
      <w:r>
        <w:rPr>
          <w:szCs w:val="22"/>
        </w:rPr>
        <w:t xml:space="preserve">.    </w:t>
      </w:r>
    </w:p>
    <w:p w14:paraId="1BC82ECA" w14:textId="2C968991" w:rsidR="009339CB" w:rsidRDefault="00063FD8" w:rsidP="00063FD8">
      <w:pPr>
        <w:jc w:val="both"/>
        <w:rPr>
          <w:b/>
          <w:szCs w:val="22"/>
        </w:rPr>
      </w:pPr>
      <w:r w:rsidRPr="007B002D">
        <w:rPr>
          <w:b/>
          <w:szCs w:val="22"/>
        </w:rPr>
        <w:t xml:space="preserve">Proposal </w:t>
      </w:r>
      <w:r w:rsidR="00CE614F">
        <w:rPr>
          <w:b/>
          <w:szCs w:val="22"/>
        </w:rPr>
        <w:t>1</w:t>
      </w:r>
      <w:r w:rsidR="003A43E0">
        <w:rPr>
          <w:b/>
          <w:szCs w:val="22"/>
        </w:rPr>
        <w:t>6</w:t>
      </w:r>
      <w:r w:rsidRPr="007B002D">
        <w:rPr>
          <w:b/>
          <w:szCs w:val="22"/>
        </w:rPr>
        <w:t xml:space="preserve">: RAN2 to study multiplexing multiple </w:t>
      </w:r>
      <w:r w:rsidR="004C5563">
        <w:rPr>
          <w:b/>
          <w:szCs w:val="22"/>
        </w:rPr>
        <w:t xml:space="preserve">Msg1 from multiple </w:t>
      </w:r>
      <w:r w:rsidR="00664CB2">
        <w:rPr>
          <w:b/>
          <w:szCs w:val="22"/>
        </w:rPr>
        <w:t>A-IoT</w:t>
      </w:r>
      <w:r w:rsidRPr="007B002D">
        <w:rPr>
          <w:b/>
          <w:szCs w:val="22"/>
        </w:rPr>
        <w:t xml:space="preserve"> devices within one access </w:t>
      </w:r>
      <w:r w:rsidR="004F1B56">
        <w:rPr>
          <w:b/>
          <w:szCs w:val="22"/>
        </w:rPr>
        <w:t>occasion</w:t>
      </w:r>
      <w:r w:rsidR="004F1B56" w:rsidRPr="007B002D">
        <w:rPr>
          <w:b/>
          <w:szCs w:val="22"/>
        </w:rPr>
        <w:t xml:space="preserve"> </w:t>
      </w:r>
      <w:r w:rsidRPr="007B002D">
        <w:rPr>
          <w:b/>
          <w:szCs w:val="22"/>
        </w:rPr>
        <w:t>using FDM and/or TDM as baseline.</w:t>
      </w:r>
      <w:r w:rsidR="00E9062B">
        <w:rPr>
          <w:b/>
          <w:szCs w:val="22"/>
        </w:rPr>
        <w:t xml:space="preserve"> </w:t>
      </w:r>
      <w:r w:rsidR="003A43E0">
        <w:rPr>
          <w:b/>
          <w:szCs w:val="22"/>
        </w:rPr>
        <w:t>FFS for o</w:t>
      </w:r>
      <w:r w:rsidR="00E9062B">
        <w:rPr>
          <w:b/>
          <w:szCs w:val="22"/>
        </w:rPr>
        <w:t>ther multiplexing techniques.</w:t>
      </w:r>
      <w:r w:rsidRPr="007B002D">
        <w:rPr>
          <w:b/>
          <w:szCs w:val="22"/>
        </w:rPr>
        <w:t xml:space="preserve"> </w:t>
      </w:r>
    </w:p>
    <w:p w14:paraId="4680F5B6" w14:textId="699D1CF8" w:rsidR="000075CF" w:rsidRPr="00F83715" w:rsidRDefault="007E059C" w:rsidP="00063FD8">
      <w:pPr>
        <w:jc w:val="both"/>
        <w:rPr>
          <w:bCs/>
          <w:szCs w:val="22"/>
        </w:rPr>
      </w:pPr>
      <w:r w:rsidRPr="00F83715">
        <w:rPr>
          <w:bCs/>
          <w:szCs w:val="22"/>
        </w:rPr>
        <w:t xml:space="preserve">In case the FDM is supported for </w:t>
      </w:r>
      <w:r w:rsidR="00681C6E" w:rsidRPr="00F83715">
        <w:rPr>
          <w:bCs/>
          <w:szCs w:val="22"/>
        </w:rPr>
        <w:t>multiple</w:t>
      </w:r>
      <w:r w:rsidRPr="00F83715">
        <w:rPr>
          <w:bCs/>
          <w:szCs w:val="22"/>
        </w:rPr>
        <w:t xml:space="preserve"> </w:t>
      </w:r>
      <w:r w:rsidR="00681C6E" w:rsidRPr="00F83715">
        <w:rPr>
          <w:bCs/>
          <w:szCs w:val="22"/>
        </w:rPr>
        <w:t>D2R transmissions</w:t>
      </w:r>
      <w:r w:rsidR="00C4530C" w:rsidRPr="00F83715">
        <w:rPr>
          <w:bCs/>
          <w:szCs w:val="22"/>
        </w:rPr>
        <w:t xml:space="preserve"> of Msg1</w:t>
      </w:r>
      <w:r w:rsidR="002147E9" w:rsidRPr="00F83715">
        <w:rPr>
          <w:bCs/>
          <w:szCs w:val="22"/>
        </w:rPr>
        <w:t>, the reader may be able to successfully receive</w:t>
      </w:r>
      <w:r w:rsidR="00C4530C" w:rsidRPr="00F83715">
        <w:rPr>
          <w:bCs/>
          <w:szCs w:val="22"/>
        </w:rPr>
        <w:t xml:space="preserve"> mu</w:t>
      </w:r>
      <w:r w:rsidR="002147E9" w:rsidRPr="00F83715">
        <w:rPr>
          <w:bCs/>
          <w:szCs w:val="22"/>
        </w:rPr>
        <w:t>ltiple</w:t>
      </w:r>
      <w:r w:rsidR="00DA017B" w:rsidRPr="00F83715">
        <w:rPr>
          <w:bCs/>
          <w:szCs w:val="22"/>
        </w:rPr>
        <w:t xml:space="preserve"> Msg1 from multiple devices at the same time slot. </w:t>
      </w:r>
      <w:r w:rsidR="0018489C" w:rsidRPr="00F83715">
        <w:rPr>
          <w:bCs/>
          <w:szCs w:val="22"/>
        </w:rPr>
        <w:t>In such sc</w:t>
      </w:r>
      <w:r w:rsidR="00BE25EF" w:rsidRPr="00F83715">
        <w:rPr>
          <w:bCs/>
          <w:szCs w:val="22"/>
        </w:rPr>
        <w:t xml:space="preserve">enarios, it is essential to </w:t>
      </w:r>
      <w:r w:rsidR="00E07FDE" w:rsidRPr="00F83715">
        <w:rPr>
          <w:bCs/>
          <w:szCs w:val="22"/>
        </w:rPr>
        <w:t xml:space="preserve">enable the reader to </w:t>
      </w:r>
      <w:r w:rsidR="008A1814" w:rsidRPr="00F83715">
        <w:rPr>
          <w:bCs/>
          <w:szCs w:val="22"/>
        </w:rPr>
        <w:t xml:space="preserve">respond </w:t>
      </w:r>
      <w:r w:rsidR="00DA500A" w:rsidRPr="00F83715">
        <w:rPr>
          <w:bCs/>
          <w:szCs w:val="22"/>
        </w:rPr>
        <w:t xml:space="preserve">to multiple devices at the same time by enabling the </w:t>
      </w:r>
      <w:r w:rsidR="00454734" w:rsidRPr="00F83715">
        <w:rPr>
          <w:bCs/>
          <w:szCs w:val="22"/>
        </w:rPr>
        <w:t>frequency-doma</w:t>
      </w:r>
      <w:r w:rsidR="00A05426" w:rsidRPr="00F83715">
        <w:rPr>
          <w:bCs/>
          <w:szCs w:val="22"/>
        </w:rPr>
        <w:t xml:space="preserve">in multiplexing </w:t>
      </w:r>
      <w:r w:rsidR="006916B3" w:rsidRPr="00F83715">
        <w:rPr>
          <w:bCs/>
          <w:szCs w:val="22"/>
        </w:rPr>
        <w:t xml:space="preserve">of its </w:t>
      </w:r>
      <w:r w:rsidR="00CB6487" w:rsidRPr="00F83715">
        <w:rPr>
          <w:bCs/>
          <w:szCs w:val="22"/>
        </w:rPr>
        <w:t xml:space="preserve">R2D responses to these devices (i.e., Msg2). </w:t>
      </w:r>
    </w:p>
    <w:p w14:paraId="4708FDCE" w14:textId="37F8DFC5" w:rsidR="00CB6487" w:rsidRDefault="00CB6487" w:rsidP="00063FD8">
      <w:pPr>
        <w:jc w:val="both"/>
        <w:rPr>
          <w:b/>
          <w:szCs w:val="22"/>
        </w:rPr>
      </w:pPr>
      <w:r>
        <w:rPr>
          <w:b/>
          <w:szCs w:val="22"/>
        </w:rPr>
        <w:t xml:space="preserve">Proposal </w:t>
      </w:r>
      <w:r w:rsidR="00CE614F">
        <w:rPr>
          <w:b/>
          <w:szCs w:val="22"/>
        </w:rPr>
        <w:t>1</w:t>
      </w:r>
      <w:r w:rsidR="003A43E0">
        <w:rPr>
          <w:b/>
          <w:szCs w:val="22"/>
        </w:rPr>
        <w:t>7</w:t>
      </w:r>
      <w:r>
        <w:rPr>
          <w:b/>
          <w:szCs w:val="22"/>
        </w:rPr>
        <w:t xml:space="preserve">: </w:t>
      </w:r>
      <w:r w:rsidR="002244B2">
        <w:rPr>
          <w:b/>
          <w:szCs w:val="22"/>
        </w:rPr>
        <w:t xml:space="preserve">When FDM is supported for Msg1, </w:t>
      </w:r>
      <w:r w:rsidR="002244B2" w:rsidRPr="007B002D">
        <w:rPr>
          <w:b/>
          <w:szCs w:val="22"/>
        </w:rPr>
        <w:t xml:space="preserve">RAN2 to study multiplexing multiple </w:t>
      </w:r>
      <w:r w:rsidR="002244B2">
        <w:rPr>
          <w:b/>
          <w:szCs w:val="22"/>
        </w:rPr>
        <w:t>Msg2 from the reader to multiple A-IoT</w:t>
      </w:r>
      <w:r w:rsidR="002244B2" w:rsidRPr="007B002D">
        <w:rPr>
          <w:b/>
          <w:szCs w:val="22"/>
        </w:rPr>
        <w:t xml:space="preserve"> devices within one </w:t>
      </w:r>
      <w:r w:rsidR="004D0B54">
        <w:rPr>
          <w:b/>
          <w:szCs w:val="22"/>
        </w:rPr>
        <w:t>time slot</w:t>
      </w:r>
      <w:r w:rsidR="002244B2" w:rsidRPr="007B002D">
        <w:rPr>
          <w:b/>
          <w:szCs w:val="22"/>
        </w:rPr>
        <w:t xml:space="preserve"> using FDM</w:t>
      </w:r>
      <w:r w:rsidR="000C2A89">
        <w:rPr>
          <w:b/>
          <w:szCs w:val="22"/>
        </w:rPr>
        <w:t xml:space="preserve"> as baseline</w:t>
      </w:r>
      <w:r w:rsidR="002244B2">
        <w:rPr>
          <w:b/>
          <w:szCs w:val="22"/>
        </w:rPr>
        <w:t>.</w:t>
      </w:r>
      <w:r w:rsidR="000C2A89">
        <w:rPr>
          <w:b/>
          <w:szCs w:val="22"/>
        </w:rPr>
        <w:t xml:space="preserve"> </w:t>
      </w:r>
      <w:r w:rsidR="003A43E0">
        <w:rPr>
          <w:b/>
          <w:szCs w:val="22"/>
        </w:rPr>
        <w:t>FFS</w:t>
      </w:r>
      <w:r w:rsidR="003A43E0">
        <w:rPr>
          <w:b/>
          <w:szCs w:val="22"/>
        </w:rPr>
        <w:t xml:space="preserve"> o</w:t>
      </w:r>
      <w:r w:rsidR="000C2A89">
        <w:rPr>
          <w:b/>
          <w:szCs w:val="22"/>
        </w:rPr>
        <w:t xml:space="preserve">ther multiplexing techniques. </w:t>
      </w:r>
    </w:p>
    <w:p w14:paraId="48353EB9" w14:textId="3DABBFD5" w:rsidR="006C6B8D" w:rsidRPr="001755EC" w:rsidRDefault="006C6B8D" w:rsidP="006C6B8D">
      <w:pPr>
        <w:pStyle w:val="Heading2"/>
        <w:rPr>
          <w:lang w:val="en-US"/>
        </w:rPr>
      </w:pPr>
      <w:r w:rsidRPr="003A43E0">
        <w:rPr>
          <w:lang w:val="en-US"/>
        </w:rPr>
        <w:t>3.2</w:t>
      </w:r>
      <w:r w:rsidRPr="003A43E0">
        <w:rPr>
          <w:lang w:val="en-US"/>
        </w:rPr>
        <w:tab/>
        <w:t xml:space="preserve">A-IoT Device </w:t>
      </w:r>
      <w:r w:rsidR="00C23BC6" w:rsidRPr="003A43E0">
        <w:rPr>
          <w:lang w:val="en-US"/>
        </w:rPr>
        <w:t>Availability</w:t>
      </w:r>
    </w:p>
    <w:p w14:paraId="64837636" w14:textId="07B32747" w:rsidR="00B74D3B" w:rsidRDefault="00954069" w:rsidP="00063FD8">
      <w:pPr>
        <w:jc w:val="both"/>
      </w:pPr>
      <w:r w:rsidRPr="00954069">
        <w:t>To ensure</w:t>
      </w:r>
      <w:r>
        <w:t xml:space="preserve"> </w:t>
      </w:r>
      <w:r w:rsidR="008D51E2">
        <w:t xml:space="preserve">the availability of the A-IoT device during the transmission and reception procedures, the following agreement </w:t>
      </w:r>
      <w:r w:rsidR="00435E4B">
        <w:t>was</w:t>
      </w:r>
      <w:r w:rsidR="008D51E2">
        <w:t xml:space="preserve"> made during the RAN#103 meeting in </w:t>
      </w:r>
      <w:hyperlink r:id="rId20" w:history="1">
        <w:r w:rsidR="008D51E2" w:rsidRPr="00E411ED">
          <w:rPr>
            <w:rStyle w:val="Hyperlink"/>
          </w:rPr>
          <w:t>RP-</w:t>
        </w:r>
        <w:r w:rsidR="00912E5D" w:rsidRPr="00E411ED">
          <w:rPr>
            <w:rStyle w:val="Hyperlink"/>
          </w:rPr>
          <w:t>240854</w:t>
        </w:r>
      </w:hyperlink>
      <w:r w:rsidR="00402FD3">
        <w:t xml:space="preserve"> (Section 8): </w:t>
      </w:r>
    </w:p>
    <w:tbl>
      <w:tblPr>
        <w:tblStyle w:val="TableGrid"/>
        <w:tblW w:w="0" w:type="auto"/>
        <w:tblLook w:val="04A0" w:firstRow="1" w:lastRow="0" w:firstColumn="1" w:lastColumn="0" w:noHBand="0" w:noVBand="1"/>
      </w:tblPr>
      <w:tblGrid>
        <w:gridCol w:w="9631"/>
      </w:tblGrid>
      <w:tr w:rsidR="00AD312C" w14:paraId="3D46A51C" w14:textId="77777777" w:rsidTr="00AD312C">
        <w:tc>
          <w:tcPr>
            <w:tcW w:w="9631" w:type="dxa"/>
          </w:tcPr>
          <w:p w14:paraId="094E723C" w14:textId="77777777" w:rsidR="00AD312C" w:rsidRDefault="00AD312C" w:rsidP="00AD312C">
            <w:pPr>
              <w:widowControl w:val="0"/>
              <w:numPr>
                <w:ilvl w:val="0"/>
                <w:numId w:val="27"/>
              </w:numPr>
              <w:tabs>
                <w:tab w:val="left" w:pos="1100"/>
              </w:tabs>
              <w:autoSpaceDE w:val="0"/>
              <w:autoSpaceDN w:val="0"/>
              <w:adjustRightInd w:val="0"/>
              <w:spacing w:after="0"/>
              <w:rPr>
                <w:rFonts w:eastAsia="SimSun"/>
              </w:rPr>
            </w:pPr>
            <w:r>
              <w:rPr>
                <w:rFonts w:eastAsia="SimSun"/>
              </w:rPr>
              <w:t>The potential impact of energy harvesting on device availability for transmission and reception procedures can be considered for the study [RAN2, RAN1]</w:t>
            </w:r>
          </w:p>
          <w:p w14:paraId="21811641" w14:textId="77777777" w:rsidR="00AD312C" w:rsidRDefault="00AD312C" w:rsidP="00AD312C">
            <w:pPr>
              <w:widowControl w:val="0"/>
              <w:numPr>
                <w:ilvl w:val="1"/>
                <w:numId w:val="27"/>
              </w:numPr>
              <w:tabs>
                <w:tab w:val="left" w:pos="1100"/>
              </w:tabs>
              <w:autoSpaceDE w:val="0"/>
              <w:autoSpaceDN w:val="0"/>
              <w:adjustRightInd w:val="0"/>
              <w:spacing w:after="0"/>
              <w:rPr>
                <w:rFonts w:eastAsia="SimSun"/>
              </w:rPr>
            </w:pPr>
            <w:r>
              <w:rPr>
                <w:rFonts w:eastAsia="SimSun"/>
              </w:rPr>
              <w:t xml:space="preserve">Duration of one device’s unavailability due to charging by energy harvesting can be assumed up to several tens of </w:t>
            </w:r>
            <w:proofErr w:type="gramStart"/>
            <w:r>
              <w:rPr>
                <w:rFonts w:eastAsia="SimSun"/>
              </w:rPr>
              <w:t>seconds</w:t>
            </w:r>
            <w:proofErr w:type="gramEnd"/>
          </w:p>
          <w:p w14:paraId="1D28B223" w14:textId="2E110FCC" w:rsidR="00AD312C" w:rsidRPr="00AD312C" w:rsidRDefault="00AD312C" w:rsidP="00AD312C">
            <w:pPr>
              <w:widowControl w:val="0"/>
              <w:numPr>
                <w:ilvl w:val="2"/>
                <w:numId w:val="27"/>
              </w:numPr>
              <w:tabs>
                <w:tab w:val="left" w:pos="1100"/>
              </w:tabs>
              <w:autoSpaceDE w:val="0"/>
              <w:autoSpaceDN w:val="0"/>
              <w:adjustRightInd w:val="0"/>
              <w:spacing w:after="0"/>
              <w:rPr>
                <w:rFonts w:eastAsia="SimSun"/>
              </w:rPr>
            </w:pPr>
            <w:r>
              <w:rPr>
                <w:rFonts w:eastAsia="SimSun"/>
              </w:rPr>
              <w:t>Note: this value can be revisited in future RAN plenary meetings, if necessary</w:t>
            </w:r>
          </w:p>
        </w:tc>
      </w:tr>
    </w:tbl>
    <w:p w14:paraId="0E9AC1A8" w14:textId="77777777" w:rsidR="00FA2249" w:rsidRDefault="00FA2249" w:rsidP="000C326A">
      <w:pPr>
        <w:jc w:val="both"/>
        <w:rPr>
          <w:szCs w:val="22"/>
          <w:lang w:val="en-US"/>
        </w:rPr>
      </w:pPr>
    </w:p>
    <w:p w14:paraId="38C56EC3" w14:textId="2EBD2E48" w:rsidR="000C326A" w:rsidRPr="005B2FBE" w:rsidRDefault="000C326A" w:rsidP="000C326A">
      <w:pPr>
        <w:jc w:val="both"/>
      </w:pPr>
      <w:r w:rsidRPr="005B2FBE">
        <w:rPr>
          <w:szCs w:val="22"/>
          <w:lang w:val="en-US"/>
        </w:rPr>
        <w:t xml:space="preserve">In general, an </w:t>
      </w:r>
      <w:r w:rsidR="00664CB2">
        <w:rPr>
          <w:szCs w:val="22"/>
        </w:rPr>
        <w:t>A-IoT</w:t>
      </w:r>
      <w:r w:rsidRPr="005B2FBE">
        <w:rPr>
          <w:szCs w:val="22"/>
        </w:rPr>
        <w:t xml:space="preserve"> device may experience failure during the random-access procedure due to their need to harvest energy between transmissions. </w:t>
      </w:r>
      <w:proofErr w:type="gramStart"/>
      <w:r w:rsidRPr="005B2FBE">
        <w:rPr>
          <w:szCs w:val="22"/>
        </w:rPr>
        <w:t xml:space="preserve">In particular, </w:t>
      </w:r>
      <w:r w:rsidR="00664CB2">
        <w:rPr>
          <w:szCs w:val="22"/>
        </w:rPr>
        <w:t>A-IoT</w:t>
      </w:r>
      <w:proofErr w:type="gramEnd"/>
      <w:r w:rsidRPr="005B2FBE">
        <w:rPr>
          <w:szCs w:val="22"/>
        </w:rPr>
        <w:t xml:space="preserve"> devices may not harvest enough energy between two successive transmissions of</w:t>
      </w:r>
      <w:r w:rsidR="00CC2036">
        <w:rPr>
          <w:szCs w:val="22"/>
        </w:rPr>
        <w:t xml:space="preserve"> </w:t>
      </w:r>
      <w:r w:rsidR="00A60018">
        <w:rPr>
          <w:szCs w:val="22"/>
        </w:rPr>
        <w:t>the D2R</w:t>
      </w:r>
      <w:r w:rsidRPr="005B2FBE">
        <w:rPr>
          <w:szCs w:val="22"/>
        </w:rPr>
        <w:t xml:space="preserve"> access messages, or before the start and the completion of access </w:t>
      </w:r>
      <w:r w:rsidR="00124110">
        <w:rPr>
          <w:szCs w:val="22"/>
        </w:rPr>
        <w:t xml:space="preserve">(whether contention-based or contention-free) </w:t>
      </w:r>
      <w:r w:rsidRPr="005B2FBE">
        <w:rPr>
          <w:szCs w:val="22"/>
        </w:rPr>
        <w:t>procedures. Not having enough energy for completing the access procedure may result in unexpected behavio</w:t>
      </w:r>
      <w:r>
        <w:rPr>
          <w:szCs w:val="22"/>
        </w:rPr>
        <w:t>u</w:t>
      </w:r>
      <w:r w:rsidRPr="005B2FBE">
        <w:rPr>
          <w:szCs w:val="22"/>
        </w:rPr>
        <w:t xml:space="preserve">r and can cause radio link failures. </w:t>
      </w:r>
      <w:r w:rsidRPr="005B2FBE">
        <w:t xml:space="preserve"> </w:t>
      </w:r>
    </w:p>
    <w:p w14:paraId="0937102D" w14:textId="309FE210" w:rsidR="000C326A" w:rsidRPr="005B2FBE" w:rsidRDefault="000C326A" w:rsidP="000C326A">
      <w:pPr>
        <w:jc w:val="both"/>
      </w:pPr>
      <w:r w:rsidRPr="005B2FBE">
        <w:rPr>
          <w:szCs w:val="22"/>
        </w:rPr>
        <w:t xml:space="preserve">In addition, </w:t>
      </w:r>
      <w:r w:rsidR="00664CB2">
        <w:rPr>
          <w:szCs w:val="22"/>
        </w:rPr>
        <w:t>A-IoT</w:t>
      </w:r>
      <w:r w:rsidRPr="005B2FBE">
        <w:rPr>
          <w:szCs w:val="22"/>
        </w:rPr>
        <w:t xml:space="preserve"> devices (e.g., device 1 and</w:t>
      </w:r>
      <w:r w:rsidRPr="005B2FBE" w:rsidDel="00CB6172">
        <w:rPr>
          <w:szCs w:val="22"/>
        </w:rPr>
        <w:t xml:space="preserve"> </w:t>
      </w:r>
      <w:r w:rsidRPr="005B2FBE">
        <w:rPr>
          <w:szCs w:val="22"/>
        </w:rPr>
        <w:t xml:space="preserve">device 2a) may not have the capability to send their D2R transmissions with constant transmission power which means that the maximum transmission power they could achieve at any given moment could vary. Backscattering the D2R signals with variable transmission power may negatively affect the access procedure for </w:t>
      </w:r>
      <w:r w:rsidR="00664CB2">
        <w:rPr>
          <w:szCs w:val="22"/>
        </w:rPr>
        <w:t>A-IoT</w:t>
      </w:r>
      <w:r w:rsidRPr="005B2FBE">
        <w:rPr>
          <w:szCs w:val="22"/>
        </w:rPr>
        <w:t xml:space="preserve"> devices. For example, </w:t>
      </w:r>
      <w:r w:rsidR="00664CB2">
        <w:rPr>
          <w:szCs w:val="22"/>
        </w:rPr>
        <w:t>A-IoT</w:t>
      </w:r>
      <w:r w:rsidRPr="005B2FBE">
        <w:rPr>
          <w:szCs w:val="22"/>
        </w:rPr>
        <w:t xml:space="preserve"> devices may not have sufficient power to backscatter </w:t>
      </w:r>
      <w:r w:rsidR="008A3332">
        <w:rPr>
          <w:szCs w:val="22"/>
        </w:rPr>
        <w:t>Msg1</w:t>
      </w:r>
      <w:r w:rsidRPr="005B2FBE">
        <w:rPr>
          <w:szCs w:val="22"/>
        </w:rPr>
        <w:t xml:space="preserve"> with successive increases in power. Failure to complete a successful access procedure not only impacts the network performance but also creates unnecessary </w:t>
      </w:r>
      <w:r w:rsidR="000C53F7">
        <w:rPr>
          <w:szCs w:val="22"/>
        </w:rPr>
        <w:t>collisions</w:t>
      </w:r>
      <w:r w:rsidR="000C53F7" w:rsidRPr="005B2FBE">
        <w:rPr>
          <w:szCs w:val="22"/>
        </w:rPr>
        <w:t xml:space="preserve"> </w:t>
      </w:r>
      <w:r w:rsidRPr="005B2FBE">
        <w:rPr>
          <w:szCs w:val="22"/>
        </w:rPr>
        <w:t xml:space="preserve">and spectral </w:t>
      </w:r>
      <w:r w:rsidR="004802CE">
        <w:rPr>
          <w:szCs w:val="22"/>
        </w:rPr>
        <w:t>in</w:t>
      </w:r>
      <w:r w:rsidRPr="005B2FBE">
        <w:rPr>
          <w:szCs w:val="22"/>
        </w:rPr>
        <w:t>efficiency</w:t>
      </w:r>
      <w:r w:rsidR="00F43545">
        <w:rPr>
          <w:szCs w:val="22"/>
        </w:rPr>
        <w:t>. It</w:t>
      </w:r>
      <w:r w:rsidRPr="005B2FBE">
        <w:rPr>
          <w:szCs w:val="22"/>
        </w:rPr>
        <w:t xml:space="preserve"> may </w:t>
      </w:r>
      <w:r w:rsidR="00F43545">
        <w:rPr>
          <w:szCs w:val="22"/>
        </w:rPr>
        <w:t xml:space="preserve">also </w:t>
      </w:r>
      <w:r w:rsidRPr="005B2FBE">
        <w:rPr>
          <w:szCs w:val="22"/>
        </w:rPr>
        <w:t>lead to excessive drain of stored energy</w:t>
      </w:r>
      <w:r w:rsidR="00F43545">
        <w:rPr>
          <w:szCs w:val="22"/>
        </w:rPr>
        <w:t xml:space="preserve"> at A-IoT devices</w:t>
      </w:r>
      <w:r w:rsidRPr="005B2FBE">
        <w:rPr>
          <w:szCs w:val="22"/>
        </w:rPr>
        <w:t>.</w:t>
      </w:r>
    </w:p>
    <w:p w14:paraId="20743FF4" w14:textId="6F4A60F0" w:rsidR="000C326A" w:rsidRPr="005B2FBE" w:rsidRDefault="000C326A" w:rsidP="00684E77">
      <w:pPr>
        <w:jc w:val="both"/>
        <w:rPr>
          <w:lang w:val="en-US"/>
        </w:rPr>
      </w:pPr>
      <w:r w:rsidRPr="00E85526">
        <w:rPr>
          <w:b/>
          <w:bCs/>
          <w:szCs w:val="22"/>
        </w:rPr>
        <w:t xml:space="preserve">Proposal </w:t>
      </w:r>
      <w:r w:rsidR="00CE614F">
        <w:rPr>
          <w:b/>
          <w:bCs/>
          <w:szCs w:val="22"/>
        </w:rPr>
        <w:t>1</w:t>
      </w:r>
      <w:r w:rsidR="003A43E0">
        <w:rPr>
          <w:b/>
          <w:bCs/>
          <w:szCs w:val="22"/>
        </w:rPr>
        <w:t>8</w:t>
      </w:r>
      <w:r w:rsidRPr="00E85526">
        <w:rPr>
          <w:b/>
          <w:bCs/>
          <w:szCs w:val="22"/>
        </w:rPr>
        <w:t xml:space="preserve">: RAN2 to study how </w:t>
      </w:r>
      <w:r w:rsidR="00664CB2">
        <w:rPr>
          <w:b/>
          <w:bCs/>
          <w:szCs w:val="22"/>
        </w:rPr>
        <w:t>A-IoT</w:t>
      </w:r>
      <w:r w:rsidRPr="00E85526">
        <w:rPr>
          <w:b/>
          <w:bCs/>
          <w:szCs w:val="22"/>
        </w:rPr>
        <w:t xml:space="preserve"> devices can successfully </w:t>
      </w:r>
      <w:r>
        <w:rPr>
          <w:b/>
          <w:bCs/>
          <w:szCs w:val="22"/>
        </w:rPr>
        <w:t xml:space="preserve">complete </w:t>
      </w:r>
      <w:r w:rsidR="00156AAD">
        <w:rPr>
          <w:b/>
          <w:bCs/>
          <w:szCs w:val="22"/>
        </w:rPr>
        <w:t>the access</w:t>
      </w:r>
      <w:r>
        <w:rPr>
          <w:b/>
          <w:bCs/>
          <w:szCs w:val="22"/>
        </w:rPr>
        <w:t xml:space="preserve"> procedure under the </w:t>
      </w:r>
      <w:r w:rsidRPr="00E85526">
        <w:rPr>
          <w:b/>
          <w:bCs/>
          <w:szCs w:val="22"/>
        </w:rPr>
        <w:t xml:space="preserve">constraint of device energy availability. </w:t>
      </w:r>
    </w:p>
    <w:p w14:paraId="26C6308F" w14:textId="2A20BD4D" w:rsidR="000C326A" w:rsidRPr="005B2FBE" w:rsidRDefault="000C326A" w:rsidP="000C326A">
      <w:pPr>
        <w:jc w:val="both"/>
      </w:pPr>
      <w:r w:rsidRPr="005B2FBE">
        <w:t xml:space="preserve">In the cellular network, </w:t>
      </w:r>
      <w:r w:rsidR="00664CB2">
        <w:t>A-IoT</w:t>
      </w:r>
      <w:r w:rsidRPr="005B2FBE">
        <w:t xml:space="preserve"> devices will be distributed throughout the network area. Some </w:t>
      </w:r>
      <w:r w:rsidR="00664CB2">
        <w:t>A-IoT</w:t>
      </w:r>
      <w:r w:rsidRPr="005B2FBE">
        <w:t xml:space="preserve"> devices will be far from the reader, while others will be closer. For </w:t>
      </w:r>
      <w:r w:rsidR="00664CB2">
        <w:t>A-IoT</w:t>
      </w:r>
      <w:r w:rsidRPr="005B2FBE">
        <w:t xml:space="preserve"> devices (e.g., device 1 and</w:t>
      </w:r>
      <w:r w:rsidRPr="005B2FBE" w:rsidDel="000301FD">
        <w:t xml:space="preserve"> </w:t>
      </w:r>
      <w:r w:rsidRPr="005B2FBE">
        <w:t xml:space="preserve">device 2a) that are far away (e.g., at the cell edge in Topology 1), to backscatter a signal that can be successfully received and decoded by the reader, the </w:t>
      </w:r>
      <w:r w:rsidR="00664CB2">
        <w:t>A-IoT</w:t>
      </w:r>
      <w:r w:rsidRPr="005B2FBE">
        <w:t xml:space="preserve"> device needs to be provided with a carrier wave that is transmitted at high power levels. </w:t>
      </w:r>
    </w:p>
    <w:p w14:paraId="1C41AB47" w14:textId="4B16D664" w:rsidR="000C326A" w:rsidRPr="005B2FBE" w:rsidRDefault="000C326A" w:rsidP="000C326A">
      <w:pPr>
        <w:jc w:val="both"/>
      </w:pPr>
      <w:r w:rsidRPr="005B2FBE">
        <w:t xml:space="preserve">Activating </w:t>
      </w:r>
      <w:r w:rsidR="00664CB2">
        <w:t>A-IoT</w:t>
      </w:r>
      <w:r w:rsidRPr="005B2FBE">
        <w:t xml:space="preserve"> devices with high-power levels may create severe interference and may also cause excessive energy waste for near </w:t>
      </w:r>
      <w:r w:rsidR="00664CB2">
        <w:t>A-IoT</w:t>
      </w:r>
      <w:r w:rsidRPr="005B2FBE">
        <w:t xml:space="preserve"> devices. For this reason, farther </w:t>
      </w:r>
      <w:r w:rsidR="00664CB2">
        <w:t>A-IoT</w:t>
      </w:r>
      <w:r w:rsidRPr="005B2FBE">
        <w:t xml:space="preserve"> devices would have to harvest more energy to transmit a signal that is sufficient for the distant reader to successfully receive the </w:t>
      </w:r>
      <w:r w:rsidR="00664CB2">
        <w:t>A-IoT</w:t>
      </w:r>
      <w:r w:rsidRPr="005B2FBE">
        <w:t xml:space="preserve"> backscattering.</w:t>
      </w:r>
    </w:p>
    <w:p w14:paraId="66DFF4F6" w14:textId="73BF188F" w:rsidR="000C326A" w:rsidRPr="00954069" w:rsidRDefault="000C326A" w:rsidP="00063FD8">
      <w:pPr>
        <w:jc w:val="both"/>
      </w:pPr>
      <w:r w:rsidRPr="00E85526">
        <w:rPr>
          <w:b/>
          <w:bCs/>
        </w:rPr>
        <w:t xml:space="preserve">Proposal </w:t>
      </w:r>
      <w:r w:rsidR="00CE614F">
        <w:rPr>
          <w:b/>
          <w:bCs/>
        </w:rPr>
        <w:t>18</w:t>
      </w:r>
      <w:r w:rsidRPr="00E85526">
        <w:rPr>
          <w:b/>
          <w:bCs/>
        </w:rPr>
        <w:t xml:space="preserve">: RAN2 to consider a measure of proximity (e.g., expressed as signal strength) between an </w:t>
      </w:r>
      <w:r w:rsidR="00664CB2">
        <w:rPr>
          <w:b/>
          <w:bCs/>
        </w:rPr>
        <w:t>A-IoT</w:t>
      </w:r>
      <w:r w:rsidRPr="00E85526">
        <w:rPr>
          <w:b/>
          <w:bCs/>
        </w:rPr>
        <w:t xml:space="preserve"> device and the reader and/or CW node when studying </w:t>
      </w:r>
      <w:r w:rsidR="00664CB2">
        <w:rPr>
          <w:b/>
          <w:bCs/>
        </w:rPr>
        <w:t>A-IoT</w:t>
      </w:r>
      <w:r w:rsidRPr="00E85526">
        <w:rPr>
          <w:b/>
          <w:bCs/>
        </w:rPr>
        <w:t xml:space="preserve"> </w:t>
      </w:r>
      <w:r w:rsidR="00B17973">
        <w:rPr>
          <w:b/>
          <w:bCs/>
        </w:rPr>
        <w:t>access</w:t>
      </w:r>
      <w:r w:rsidRPr="00E85526">
        <w:rPr>
          <w:b/>
          <w:bCs/>
        </w:rPr>
        <w:t xml:space="preserve"> procedure.</w:t>
      </w:r>
    </w:p>
    <w:p w14:paraId="69B7B8E6" w14:textId="1B7DFCC3" w:rsidR="009339CB" w:rsidRPr="006E13D1" w:rsidRDefault="00551448" w:rsidP="009339CB">
      <w:pPr>
        <w:pStyle w:val="Heading1"/>
      </w:pPr>
      <w:r>
        <w:t>4</w:t>
      </w:r>
      <w:r w:rsidR="009339CB" w:rsidRPr="006E13D1">
        <w:tab/>
      </w:r>
      <w:r w:rsidR="009339CB">
        <w:t>Conclusion</w:t>
      </w:r>
    </w:p>
    <w:p w14:paraId="6E24B0F4" w14:textId="64C14C9D" w:rsidR="009339CB" w:rsidRPr="006E13D1" w:rsidRDefault="009339CB" w:rsidP="009339CB">
      <w:r>
        <w:t>This document has made the following observations</w:t>
      </w:r>
      <w:r w:rsidR="003A43E0">
        <w:t xml:space="preserve"> and proposals</w:t>
      </w:r>
      <w:r>
        <w:t>:</w:t>
      </w:r>
    </w:p>
    <w:p w14:paraId="7C52C79F" w14:textId="77777777" w:rsidR="003A43E0" w:rsidRDefault="003A43E0" w:rsidP="003A43E0">
      <w:pPr>
        <w:jc w:val="both"/>
        <w:rPr>
          <w:b/>
          <w:bCs/>
        </w:rPr>
      </w:pPr>
      <w:r>
        <w:rPr>
          <w:b/>
          <w:bCs/>
        </w:rPr>
        <w:t>Observation 1: The 4-step and 2-step access procedures can be supported for the A-IoT contention-based access. Restricting the contention-based access to be only 4-step procedure will not allow the A-IoT devices to utilize the benefits of the 2-step procedure.</w:t>
      </w:r>
    </w:p>
    <w:p w14:paraId="0EC1245D" w14:textId="77777777" w:rsidR="003A43E0" w:rsidRPr="00C667C0" w:rsidRDefault="003A43E0" w:rsidP="003A43E0">
      <w:pPr>
        <w:jc w:val="both"/>
        <w:rPr>
          <w:b/>
          <w:bCs/>
        </w:rPr>
      </w:pPr>
      <w:r w:rsidRPr="007B002D">
        <w:rPr>
          <w:b/>
          <w:bCs/>
        </w:rPr>
        <w:lastRenderedPageBreak/>
        <w:t xml:space="preserve">Proposal </w:t>
      </w:r>
      <w:r>
        <w:rPr>
          <w:b/>
          <w:bCs/>
        </w:rPr>
        <w:t>1</w:t>
      </w:r>
      <w:r w:rsidRPr="007B002D">
        <w:rPr>
          <w:b/>
          <w:bCs/>
        </w:rPr>
        <w:t xml:space="preserve">: RAN2 to study the </w:t>
      </w:r>
      <w:r>
        <w:rPr>
          <w:b/>
          <w:bCs/>
        </w:rPr>
        <w:t xml:space="preserve">4-step and 2-step </w:t>
      </w:r>
      <w:r w:rsidRPr="007B002D">
        <w:rPr>
          <w:b/>
          <w:bCs/>
        </w:rPr>
        <w:t>access procedure</w:t>
      </w:r>
      <w:r>
        <w:rPr>
          <w:b/>
          <w:bCs/>
        </w:rPr>
        <w:t>s</w:t>
      </w:r>
      <w:r w:rsidRPr="007B002D">
        <w:rPr>
          <w:b/>
          <w:bCs/>
        </w:rPr>
        <w:t xml:space="preserve"> for </w:t>
      </w:r>
      <w:r>
        <w:rPr>
          <w:b/>
          <w:bCs/>
        </w:rPr>
        <w:t>A-IoT</w:t>
      </w:r>
      <w:r w:rsidRPr="007B002D">
        <w:rPr>
          <w:b/>
          <w:bCs/>
        </w:rPr>
        <w:t xml:space="preserve"> </w:t>
      </w:r>
      <w:r>
        <w:rPr>
          <w:b/>
          <w:bCs/>
        </w:rPr>
        <w:t xml:space="preserve">contention-based access. </w:t>
      </w:r>
    </w:p>
    <w:p w14:paraId="4591B563" w14:textId="77777777" w:rsidR="003A43E0" w:rsidRDefault="003A43E0" w:rsidP="003A43E0">
      <w:pPr>
        <w:jc w:val="both"/>
        <w:rPr>
          <w:b/>
          <w:bCs/>
        </w:rPr>
      </w:pPr>
      <w:r w:rsidRPr="00CC05EE">
        <w:rPr>
          <w:b/>
          <w:bCs/>
        </w:rPr>
        <w:t xml:space="preserve">Proposal </w:t>
      </w:r>
      <w:r>
        <w:rPr>
          <w:b/>
          <w:bCs/>
        </w:rPr>
        <w:t>2</w:t>
      </w:r>
      <w:r w:rsidRPr="00CC05EE">
        <w:rPr>
          <w:b/>
          <w:bCs/>
        </w:rPr>
        <w:t xml:space="preserve">: For </w:t>
      </w:r>
      <w:r>
        <w:rPr>
          <w:b/>
          <w:bCs/>
        </w:rPr>
        <w:t xml:space="preserve">the </w:t>
      </w:r>
      <w:r w:rsidRPr="00CC05EE">
        <w:rPr>
          <w:b/>
          <w:bCs/>
        </w:rPr>
        <w:t>4-step contention-based access procedure, the very first D2R transmission consists of a random device identifier generated by the device</w:t>
      </w:r>
      <w:r>
        <w:rPr>
          <w:b/>
          <w:bCs/>
        </w:rPr>
        <w:t xml:space="preserve">. </w:t>
      </w:r>
    </w:p>
    <w:p w14:paraId="01E869B1" w14:textId="77777777" w:rsidR="003A43E0" w:rsidRDefault="003A43E0" w:rsidP="003A43E0">
      <w:pPr>
        <w:jc w:val="both"/>
        <w:rPr>
          <w:b/>
          <w:bCs/>
        </w:rPr>
      </w:pPr>
      <w:r w:rsidRPr="00FF442A">
        <w:rPr>
          <w:b/>
          <w:bCs/>
        </w:rPr>
        <w:t xml:space="preserve">Proposal </w:t>
      </w:r>
      <w:r>
        <w:rPr>
          <w:b/>
          <w:bCs/>
        </w:rPr>
        <w:t>3</w:t>
      </w:r>
      <w:r w:rsidRPr="00FF442A">
        <w:rPr>
          <w:b/>
          <w:bCs/>
        </w:rPr>
        <w:t xml:space="preserve">: For the 4-step contention-based access procedure, device considers that the D2R Msg1 is successfully received when the random identifier received in the R2D Msg2 is </w:t>
      </w:r>
      <w:proofErr w:type="gramStart"/>
      <w:r w:rsidRPr="00FF442A">
        <w:rPr>
          <w:b/>
          <w:bCs/>
        </w:rPr>
        <w:t>similar to</w:t>
      </w:r>
      <w:proofErr w:type="gramEnd"/>
      <w:r w:rsidRPr="00FF442A">
        <w:rPr>
          <w:b/>
          <w:bCs/>
        </w:rPr>
        <w:t xml:space="preserve"> that it transmitted in Msg1.</w:t>
      </w:r>
    </w:p>
    <w:p w14:paraId="4C2B4CCB" w14:textId="77777777" w:rsidR="003A43E0" w:rsidRPr="00FF442A" w:rsidRDefault="003A43E0" w:rsidP="003A43E0">
      <w:pPr>
        <w:jc w:val="both"/>
        <w:rPr>
          <w:b/>
          <w:bCs/>
        </w:rPr>
      </w:pPr>
      <w:r w:rsidRPr="00F83715">
        <w:rPr>
          <w:b/>
          <w:bCs/>
        </w:rPr>
        <w:t xml:space="preserve">Proposal </w:t>
      </w:r>
      <w:r>
        <w:rPr>
          <w:b/>
          <w:bCs/>
        </w:rPr>
        <w:t>4</w:t>
      </w:r>
      <w:r w:rsidRPr="00F83715">
        <w:rPr>
          <w:b/>
          <w:bCs/>
        </w:rPr>
        <w:t xml:space="preserve">: For the </w:t>
      </w:r>
      <w:r>
        <w:rPr>
          <w:b/>
          <w:bCs/>
        </w:rPr>
        <w:t>4</w:t>
      </w:r>
      <w:r w:rsidRPr="00F83715">
        <w:rPr>
          <w:b/>
          <w:bCs/>
        </w:rPr>
        <w:t xml:space="preserve">-step contention-based access, </w:t>
      </w:r>
      <w:r>
        <w:rPr>
          <w:b/>
          <w:bCs/>
        </w:rPr>
        <w:t>Msg3 includes the device ID and the D2R data transmission based on the received indication from the reader</w:t>
      </w:r>
      <w:r w:rsidRPr="00F83715">
        <w:rPr>
          <w:b/>
          <w:bCs/>
        </w:rPr>
        <w:t xml:space="preserve"> in Msg</w:t>
      </w:r>
      <w:r>
        <w:rPr>
          <w:b/>
          <w:bCs/>
        </w:rPr>
        <w:t>2</w:t>
      </w:r>
      <w:r w:rsidRPr="00F83715">
        <w:rPr>
          <w:b/>
          <w:bCs/>
        </w:rPr>
        <w:t xml:space="preserve">. </w:t>
      </w:r>
    </w:p>
    <w:p w14:paraId="342DE902" w14:textId="77777777" w:rsidR="003A43E0" w:rsidRDefault="003A43E0" w:rsidP="003A43E0">
      <w:pPr>
        <w:jc w:val="both"/>
        <w:rPr>
          <w:b/>
          <w:bCs/>
        </w:rPr>
      </w:pPr>
      <w:r w:rsidRPr="005F5B73">
        <w:rPr>
          <w:b/>
          <w:bCs/>
        </w:rPr>
        <w:t xml:space="preserve">Proposal </w:t>
      </w:r>
      <w:r>
        <w:rPr>
          <w:b/>
          <w:bCs/>
        </w:rPr>
        <w:t>5</w:t>
      </w:r>
      <w:r w:rsidRPr="005F5B73">
        <w:rPr>
          <w:b/>
          <w:bCs/>
        </w:rPr>
        <w:t xml:space="preserve">: For </w:t>
      </w:r>
      <w:r>
        <w:rPr>
          <w:b/>
          <w:bCs/>
        </w:rPr>
        <w:t xml:space="preserve">the </w:t>
      </w:r>
      <w:r w:rsidRPr="005F5B73">
        <w:rPr>
          <w:b/>
          <w:bCs/>
        </w:rPr>
        <w:t>4-step contention-based access procedure, the device considers the contention is resolved and the access procedure is successful</w:t>
      </w:r>
      <w:r>
        <w:rPr>
          <w:b/>
          <w:bCs/>
        </w:rPr>
        <w:t xml:space="preserve"> </w:t>
      </w:r>
      <w:r w:rsidRPr="005F5B73">
        <w:rPr>
          <w:b/>
          <w:bCs/>
        </w:rPr>
        <w:t xml:space="preserve">when </w:t>
      </w:r>
      <w:r>
        <w:rPr>
          <w:b/>
          <w:bCs/>
        </w:rPr>
        <w:t>it</w:t>
      </w:r>
      <w:r w:rsidRPr="005F5B73">
        <w:rPr>
          <w:b/>
          <w:bCs/>
        </w:rPr>
        <w:t xml:space="preserve"> receives a device ID in Msg4 </w:t>
      </w:r>
      <w:proofErr w:type="gramStart"/>
      <w:r w:rsidRPr="005F5B73">
        <w:rPr>
          <w:b/>
          <w:bCs/>
        </w:rPr>
        <w:t>similar to</w:t>
      </w:r>
      <w:proofErr w:type="gramEnd"/>
      <w:r w:rsidRPr="005F5B73">
        <w:rPr>
          <w:b/>
          <w:bCs/>
        </w:rPr>
        <w:t xml:space="preserve"> the device ID </w:t>
      </w:r>
      <w:r>
        <w:rPr>
          <w:b/>
          <w:bCs/>
        </w:rPr>
        <w:t>it</w:t>
      </w:r>
      <w:r w:rsidRPr="005F5B73">
        <w:rPr>
          <w:b/>
          <w:bCs/>
        </w:rPr>
        <w:t xml:space="preserve"> sent in Msg3. </w:t>
      </w:r>
    </w:p>
    <w:p w14:paraId="538D8882" w14:textId="77777777" w:rsidR="003A43E0" w:rsidRDefault="003A43E0" w:rsidP="003A43E0">
      <w:pPr>
        <w:jc w:val="both"/>
        <w:rPr>
          <w:b/>
          <w:bCs/>
        </w:rPr>
      </w:pPr>
      <w:r w:rsidRPr="0003322E">
        <w:rPr>
          <w:b/>
          <w:bCs/>
        </w:rPr>
        <w:t xml:space="preserve">Proposal </w:t>
      </w:r>
      <w:r>
        <w:rPr>
          <w:b/>
          <w:bCs/>
        </w:rPr>
        <w:t>6</w:t>
      </w:r>
      <w:r w:rsidRPr="0003322E">
        <w:rPr>
          <w:b/>
          <w:bCs/>
        </w:rPr>
        <w:t xml:space="preserve">: For the 2-step contention-based access, the very first D2R transmission </w:t>
      </w:r>
      <w:r>
        <w:rPr>
          <w:b/>
          <w:bCs/>
        </w:rPr>
        <w:t xml:space="preserve">in Msg1 </w:t>
      </w:r>
      <w:r w:rsidRPr="0003322E">
        <w:rPr>
          <w:b/>
          <w:bCs/>
        </w:rPr>
        <w:t xml:space="preserve">consists of a random device identifier generated by the device and the device ID. </w:t>
      </w:r>
    </w:p>
    <w:p w14:paraId="77BAB9D7" w14:textId="77777777" w:rsidR="003A43E0" w:rsidRDefault="003A43E0" w:rsidP="003A43E0">
      <w:pPr>
        <w:jc w:val="both"/>
        <w:rPr>
          <w:b/>
          <w:bCs/>
        </w:rPr>
      </w:pPr>
      <w:r w:rsidRPr="00F83715">
        <w:rPr>
          <w:b/>
          <w:bCs/>
        </w:rPr>
        <w:t xml:space="preserve">Proposal </w:t>
      </w:r>
      <w:r>
        <w:rPr>
          <w:b/>
          <w:bCs/>
        </w:rPr>
        <w:t>7</w:t>
      </w:r>
      <w:r w:rsidRPr="00F83715">
        <w:rPr>
          <w:b/>
          <w:bCs/>
        </w:rPr>
        <w:t xml:space="preserve">: For the </w:t>
      </w:r>
      <w:r>
        <w:rPr>
          <w:b/>
          <w:bCs/>
        </w:rPr>
        <w:t>2</w:t>
      </w:r>
      <w:r w:rsidRPr="00F83715">
        <w:rPr>
          <w:b/>
          <w:bCs/>
        </w:rPr>
        <w:t xml:space="preserve">-step contention-based access, </w:t>
      </w:r>
      <w:r>
        <w:rPr>
          <w:b/>
          <w:bCs/>
        </w:rPr>
        <w:t>t</w:t>
      </w:r>
      <w:r w:rsidRPr="00F83715">
        <w:rPr>
          <w:b/>
          <w:bCs/>
        </w:rPr>
        <w:t>he device considers the contention is resolved and the access procedure is successful</w:t>
      </w:r>
      <w:r>
        <w:rPr>
          <w:b/>
          <w:bCs/>
        </w:rPr>
        <w:t xml:space="preserve"> </w:t>
      </w:r>
      <w:r w:rsidRPr="00F83715">
        <w:rPr>
          <w:b/>
          <w:bCs/>
        </w:rPr>
        <w:t xml:space="preserve">when </w:t>
      </w:r>
      <w:r>
        <w:rPr>
          <w:b/>
          <w:bCs/>
        </w:rPr>
        <w:t>it</w:t>
      </w:r>
      <w:r w:rsidRPr="00F83715">
        <w:rPr>
          <w:b/>
          <w:bCs/>
        </w:rPr>
        <w:t xml:space="preserve"> receives a device ID in Msg</w:t>
      </w:r>
      <w:r>
        <w:rPr>
          <w:b/>
          <w:bCs/>
        </w:rPr>
        <w:t>2</w:t>
      </w:r>
      <w:r w:rsidRPr="00F83715">
        <w:rPr>
          <w:b/>
          <w:bCs/>
        </w:rPr>
        <w:t xml:space="preserve"> </w:t>
      </w:r>
      <w:proofErr w:type="gramStart"/>
      <w:r w:rsidRPr="00F83715">
        <w:rPr>
          <w:b/>
          <w:bCs/>
        </w:rPr>
        <w:t>similar to</w:t>
      </w:r>
      <w:proofErr w:type="gramEnd"/>
      <w:r w:rsidRPr="00F83715">
        <w:rPr>
          <w:b/>
          <w:bCs/>
        </w:rPr>
        <w:t xml:space="preserve"> the device ID </w:t>
      </w:r>
      <w:r>
        <w:rPr>
          <w:b/>
          <w:bCs/>
        </w:rPr>
        <w:t>it</w:t>
      </w:r>
      <w:r w:rsidRPr="00F83715">
        <w:rPr>
          <w:b/>
          <w:bCs/>
        </w:rPr>
        <w:t xml:space="preserve"> sent in Msg</w:t>
      </w:r>
      <w:r>
        <w:rPr>
          <w:b/>
          <w:bCs/>
        </w:rPr>
        <w:t>1</w:t>
      </w:r>
      <w:r w:rsidRPr="00F83715">
        <w:rPr>
          <w:b/>
          <w:bCs/>
        </w:rPr>
        <w:t xml:space="preserve">. </w:t>
      </w:r>
    </w:p>
    <w:p w14:paraId="51786C68" w14:textId="77777777" w:rsidR="003A43E0" w:rsidRDefault="003A43E0" w:rsidP="003A43E0">
      <w:pPr>
        <w:jc w:val="both"/>
        <w:rPr>
          <w:b/>
          <w:bCs/>
        </w:rPr>
      </w:pPr>
      <w:r w:rsidRPr="00F83715">
        <w:rPr>
          <w:b/>
          <w:bCs/>
        </w:rPr>
        <w:t xml:space="preserve">Proposal </w:t>
      </w:r>
      <w:r>
        <w:rPr>
          <w:b/>
          <w:bCs/>
        </w:rPr>
        <w:t>8</w:t>
      </w:r>
      <w:r w:rsidRPr="00F83715">
        <w:rPr>
          <w:b/>
          <w:bCs/>
        </w:rPr>
        <w:t xml:space="preserve">: </w:t>
      </w:r>
      <w:r>
        <w:rPr>
          <w:b/>
          <w:bCs/>
        </w:rPr>
        <w:t>RAN2 to further study</w:t>
      </w:r>
      <w:r w:rsidRPr="00F83715">
        <w:rPr>
          <w:b/>
          <w:bCs/>
        </w:rPr>
        <w:t xml:space="preserve">, </w:t>
      </w:r>
      <w:r>
        <w:rPr>
          <w:b/>
          <w:bCs/>
        </w:rPr>
        <w:t xml:space="preserve">whether </w:t>
      </w:r>
      <w:r w:rsidRPr="00F83715">
        <w:rPr>
          <w:b/>
          <w:bCs/>
        </w:rPr>
        <w:t>Msg</w:t>
      </w:r>
      <w:r>
        <w:rPr>
          <w:b/>
          <w:bCs/>
        </w:rPr>
        <w:t>1 can include small D2R data transmission f</w:t>
      </w:r>
      <w:r w:rsidRPr="00F83715">
        <w:rPr>
          <w:b/>
          <w:bCs/>
        </w:rPr>
        <w:t xml:space="preserve">or the </w:t>
      </w:r>
      <w:r>
        <w:rPr>
          <w:b/>
          <w:bCs/>
        </w:rPr>
        <w:t>2</w:t>
      </w:r>
      <w:r w:rsidRPr="00F83715">
        <w:rPr>
          <w:b/>
          <w:bCs/>
        </w:rPr>
        <w:t>-step contention-based access</w:t>
      </w:r>
      <w:r>
        <w:rPr>
          <w:b/>
          <w:bCs/>
        </w:rPr>
        <w:t>.</w:t>
      </w:r>
    </w:p>
    <w:p w14:paraId="13E3C300" w14:textId="77777777" w:rsidR="003A43E0" w:rsidRDefault="003A43E0" w:rsidP="003A43E0">
      <w:pPr>
        <w:jc w:val="both"/>
        <w:rPr>
          <w:b/>
          <w:bCs/>
        </w:rPr>
      </w:pPr>
      <w:r w:rsidRPr="00F83715">
        <w:rPr>
          <w:b/>
          <w:bCs/>
        </w:rPr>
        <w:t xml:space="preserve">Proposal </w:t>
      </w:r>
      <w:r>
        <w:rPr>
          <w:b/>
          <w:bCs/>
        </w:rPr>
        <w:t>9</w:t>
      </w:r>
      <w:r w:rsidRPr="00F83715">
        <w:rPr>
          <w:b/>
          <w:bCs/>
        </w:rPr>
        <w:t xml:space="preserve">: </w:t>
      </w:r>
      <w:r>
        <w:rPr>
          <w:b/>
          <w:bCs/>
        </w:rPr>
        <w:t>RAN2 to further study</w:t>
      </w:r>
      <w:r w:rsidRPr="00F83715">
        <w:rPr>
          <w:b/>
          <w:bCs/>
        </w:rPr>
        <w:t xml:space="preserve">, </w:t>
      </w:r>
      <w:r>
        <w:rPr>
          <w:b/>
          <w:bCs/>
        </w:rPr>
        <w:t>whether Msg2 can include additional information other than the device ID f</w:t>
      </w:r>
      <w:r w:rsidRPr="00F83715">
        <w:rPr>
          <w:b/>
          <w:bCs/>
        </w:rPr>
        <w:t xml:space="preserve">or the </w:t>
      </w:r>
      <w:r>
        <w:rPr>
          <w:b/>
          <w:bCs/>
        </w:rPr>
        <w:t>2</w:t>
      </w:r>
      <w:r w:rsidRPr="00F83715">
        <w:rPr>
          <w:b/>
          <w:bCs/>
        </w:rPr>
        <w:t>-step contention-based access</w:t>
      </w:r>
      <w:r>
        <w:rPr>
          <w:b/>
          <w:bCs/>
        </w:rPr>
        <w:t>.</w:t>
      </w:r>
    </w:p>
    <w:p w14:paraId="06DEFAD3" w14:textId="77777777" w:rsidR="003A43E0" w:rsidRPr="00C5398E" w:rsidRDefault="003A43E0" w:rsidP="003A43E0">
      <w:pPr>
        <w:jc w:val="both"/>
        <w:rPr>
          <w:b/>
          <w:bCs/>
        </w:rPr>
      </w:pPr>
      <w:r w:rsidRPr="00C5398E">
        <w:rPr>
          <w:b/>
          <w:bCs/>
        </w:rPr>
        <w:t xml:space="preserve">Observation </w:t>
      </w:r>
      <w:r>
        <w:rPr>
          <w:b/>
          <w:bCs/>
        </w:rPr>
        <w:t>2</w:t>
      </w:r>
      <w:r w:rsidRPr="00C5398E">
        <w:rPr>
          <w:b/>
          <w:bCs/>
        </w:rPr>
        <w:t xml:space="preserve">: Using the contention-free access when multiple or all devices are triggered may lead to resource inefficiency, scalability, and fair issues and may increase the </w:t>
      </w:r>
      <w:proofErr w:type="gramStart"/>
      <w:r w:rsidRPr="00C5398E">
        <w:rPr>
          <w:b/>
          <w:bCs/>
        </w:rPr>
        <w:t>network’s</w:t>
      </w:r>
      <w:proofErr w:type="gramEnd"/>
      <w:r w:rsidRPr="00C5398E">
        <w:rPr>
          <w:b/>
          <w:bCs/>
        </w:rPr>
        <w:t xml:space="preserve"> and device’s complexity.   </w:t>
      </w:r>
    </w:p>
    <w:p w14:paraId="334919B7" w14:textId="77777777" w:rsidR="003A43E0" w:rsidRPr="00C5398E" w:rsidRDefault="003A43E0" w:rsidP="003A43E0">
      <w:pPr>
        <w:jc w:val="both"/>
        <w:rPr>
          <w:b/>
          <w:bCs/>
        </w:rPr>
      </w:pPr>
      <w:r>
        <w:rPr>
          <w:b/>
          <w:bCs/>
        </w:rPr>
        <w:t>Proposal 10: Contention-free access procedure is studied only when a single device is triggered by the reader.</w:t>
      </w:r>
    </w:p>
    <w:p w14:paraId="5747E8E8" w14:textId="77777777" w:rsidR="003A43E0" w:rsidRDefault="003A43E0" w:rsidP="003A43E0">
      <w:pPr>
        <w:jc w:val="both"/>
        <w:rPr>
          <w:b/>
          <w:bCs/>
        </w:rPr>
      </w:pPr>
      <w:r w:rsidRPr="00B23EF3">
        <w:rPr>
          <w:b/>
          <w:bCs/>
        </w:rPr>
        <w:t xml:space="preserve">Proposal </w:t>
      </w:r>
      <w:r>
        <w:rPr>
          <w:b/>
          <w:bCs/>
        </w:rPr>
        <w:t>11</w:t>
      </w:r>
      <w:r w:rsidRPr="00B23EF3">
        <w:rPr>
          <w:b/>
          <w:bCs/>
        </w:rPr>
        <w:t xml:space="preserve">: For </w:t>
      </w:r>
      <w:r>
        <w:rPr>
          <w:b/>
          <w:bCs/>
        </w:rPr>
        <w:t xml:space="preserve">a single device </w:t>
      </w:r>
      <w:r w:rsidRPr="00B23EF3">
        <w:rPr>
          <w:b/>
          <w:bCs/>
        </w:rPr>
        <w:t xml:space="preserve">access, one step access procedure should be studied with </w:t>
      </w:r>
      <w:r>
        <w:rPr>
          <w:b/>
          <w:bCs/>
        </w:rPr>
        <w:t xml:space="preserve">the </w:t>
      </w:r>
      <w:r w:rsidRPr="00B23EF3">
        <w:rPr>
          <w:b/>
          <w:bCs/>
        </w:rPr>
        <w:t xml:space="preserve">trigger message containing </w:t>
      </w:r>
      <w:r>
        <w:rPr>
          <w:b/>
          <w:bCs/>
        </w:rPr>
        <w:t xml:space="preserve">the </w:t>
      </w:r>
      <w:r w:rsidRPr="00B23EF3">
        <w:rPr>
          <w:b/>
          <w:bCs/>
        </w:rPr>
        <w:t>target device ID.</w:t>
      </w:r>
    </w:p>
    <w:p w14:paraId="7CBF0104" w14:textId="77777777" w:rsidR="003A43E0" w:rsidRPr="00B23EF3" w:rsidRDefault="003A43E0" w:rsidP="003A43E0">
      <w:pPr>
        <w:jc w:val="both"/>
        <w:rPr>
          <w:b/>
          <w:bCs/>
        </w:rPr>
      </w:pPr>
      <w:r w:rsidRPr="00B23EF3">
        <w:rPr>
          <w:b/>
          <w:bCs/>
        </w:rPr>
        <w:t xml:space="preserve">Proposal </w:t>
      </w:r>
      <w:r>
        <w:rPr>
          <w:b/>
          <w:bCs/>
        </w:rPr>
        <w:t>12</w:t>
      </w:r>
      <w:r w:rsidRPr="00B23EF3">
        <w:rPr>
          <w:b/>
          <w:bCs/>
        </w:rPr>
        <w:t xml:space="preserve">: For </w:t>
      </w:r>
      <w:r>
        <w:rPr>
          <w:b/>
          <w:bCs/>
        </w:rPr>
        <w:t>the</w:t>
      </w:r>
      <w:r w:rsidRPr="00B23EF3">
        <w:rPr>
          <w:b/>
          <w:bCs/>
        </w:rPr>
        <w:t xml:space="preserve"> </w:t>
      </w:r>
      <w:r>
        <w:rPr>
          <w:b/>
          <w:bCs/>
        </w:rPr>
        <w:t>1-step</w:t>
      </w:r>
      <w:r w:rsidRPr="00B23EF3">
        <w:rPr>
          <w:b/>
          <w:bCs/>
        </w:rPr>
        <w:t xml:space="preserve"> </w:t>
      </w:r>
      <w:r>
        <w:rPr>
          <w:b/>
          <w:bCs/>
        </w:rPr>
        <w:t xml:space="preserve">contention-free </w:t>
      </w:r>
      <w:r w:rsidRPr="00B23EF3">
        <w:rPr>
          <w:b/>
          <w:bCs/>
        </w:rPr>
        <w:t>access</w:t>
      </w:r>
      <w:r>
        <w:rPr>
          <w:b/>
          <w:bCs/>
        </w:rPr>
        <w:t>, the very first D2R transmission Msg1 consists of the data transmission and is transmitted using the contention-free access resource indicated by the reader in Msg0.</w:t>
      </w:r>
    </w:p>
    <w:p w14:paraId="4696F681" w14:textId="77777777" w:rsidR="003A43E0" w:rsidRPr="00B23EF3" w:rsidRDefault="003A43E0" w:rsidP="003A43E0">
      <w:pPr>
        <w:jc w:val="both"/>
        <w:rPr>
          <w:b/>
          <w:bCs/>
        </w:rPr>
      </w:pPr>
      <w:r w:rsidRPr="00B23EF3">
        <w:rPr>
          <w:b/>
          <w:bCs/>
        </w:rPr>
        <w:t xml:space="preserve">Proposal </w:t>
      </w:r>
      <w:r>
        <w:rPr>
          <w:b/>
          <w:bCs/>
        </w:rPr>
        <w:t>13</w:t>
      </w:r>
      <w:r w:rsidRPr="00B23EF3">
        <w:rPr>
          <w:b/>
          <w:bCs/>
        </w:rPr>
        <w:t xml:space="preserve">: </w:t>
      </w:r>
      <w:r>
        <w:rPr>
          <w:b/>
          <w:bCs/>
        </w:rPr>
        <w:t>RAN2 to further study whether Msg1 includes the device ID and whether the reader’s response to Msg1 (if any) is needed, f</w:t>
      </w:r>
      <w:r w:rsidRPr="00B23EF3">
        <w:rPr>
          <w:b/>
          <w:bCs/>
        </w:rPr>
        <w:t xml:space="preserve">or </w:t>
      </w:r>
      <w:r>
        <w:rPr>
          <w:b/>
          <w:bCs/>
        </w:rPr>
        <w:t>the</w:t>
      </w:r>
      <w:r w:rsidRPr="00B23EF3">
        <w:rPr>
          <w:b/>
          <w:bCs/>
        </w:rPr>
        <w:t xml:space="preserve"> </w:t>
      </w:r>
      <w:r>
        <w:rPr>
          <w:b/>
          <w:bCs/>
        </w:rPr>
        <w:t>1-step</w:t>
      </w:r>
      <w:r w:rsidRPr="00B23EF3">
        <w:rPr>
          <w:b/>
          <w:bCs/>
        </w:rPr>
        <w:t xml:space="preserve"> </w:t>
      </w:r>
      <w:r>
        <w:rPr>
          <w:b/>
          <w:bCs/>
        </w:rPr>
        <w:t xml:space="preserve">contention-free </w:t>
      </w:r>
      <w:r w:rsidRPr="00B23EF3">
        <w:rPr>
          <w:b/>
          <w:bCs/>
        </w:rPr>
        <w:t>access.</w:t>
      </w:r>
    </w:p>
    <w:p w14:paraId="107E6141" w14:textId="77777777" w:rsidR="003A43E0" w:rsidRPr="007B002D" w:rsidRDefault="003A43E0" w:rsidP="003A43E0">
      <w:pPr>
        <w:rPr>
          <w:b/>
          <w:bCs/>
        </w:rPr>
      </w:pPr>
      <w:r w:rsidRPr="007B002D">
        <w:rPr>
          <w:b/>
          <w:bCs/>
        </w:rPr>
        <w:t xml:space="preserve">Proposal </w:t>
      </w:r>
      <w:r>
        <w:rPr>
          <w:b/>
          <w:bCs/>
        </w:rPr>
        <w:t>14</w:t>
      </w:r>
      <w:r w:rsidRPr="007B002D">
        <w:rPr>
          <w:b/>
          <w:bCs/>
        </w:rPr>
        <w:t xml:space="preserve">: RAN2 to study connectionless low complexity access procedure for </w:t>
      </w:r>
      <w:r>
        <w:rPr>
          <w:b/>
          <w:bCs/>
        </w:rPr>
        <w:t>A-IoT</w:t>
      </w:r>
      <w:r w:rsidRPr="007B002D">
        <w:rPr>
          <w:b/>
          <w:bCs/>
        </w:rPr>
        <w:t xml:space="preserve"> devices with minimum initial access signalling.</w:t>
      </w:r>
    </w:p>
    <w:p w14:paraId="65D78568" w14:textId="77777777" w:rsidR="003A43E0" w:rsidRPr="007B002D" w:rsidRDefault="003A43E0" w:rsidP="003A43E0">
      <w:pPr>
        <w:jc w:val="both"/>
        <w:rPr>
          <w:b/>
          <w:bCs/>
        </w:rPr>
      </w:pPr>
      <w:r w:rsidRPr="007B002D">
        <w:rPr>
          <w:b/>
          <w:bCs/>
        </w:rPr>
        <w:t xml:space="preserve">Proposal </w:t>
      </w:r>
      <w:r>
        <w:rPr>
          <w:b/>
          <w:bCs/>
        </w:rPr>
        <w:t>15</w:t>
      </w:r>
      <w:r w:rsidRPr="007B002D">
        <w:rPr>
          <w:b/>
          <w:bCs/>
        </w:rPr>
        <w:t xml:space="preserve">: RAN2 to study the required enhancements such as access barring to the existing access mechanism to support the functionality of random access for </w:t>
      </w:r>
      <w:r>
        <w:rPr>
          <w:b/>
          <w:bCs/>
        </w:rPr>
        <w:t>A-IoT</w:t>
      </w:r>
      <w:r w:rsidRPr="007B002D">
        <w:rPr>
          <w:b/>
          <w:bCs/>
        </w:rPr>
        <w:t xml:space="preserve"> devices.  </w:t>
      </w:r>
    </w:p>
    <w:p w14:paraId="73DF7B8E" w14:textId="77777777" w:rsidR="003A43E0" w:rsidRDefault="003A43E0" w:rsidP="003A43E0">
      <w:pPr>
        <w:jc w:val="both"/>
        <w:rPr>
          <w:b/>
          <w:szCs w:val="22"/>
        </w:rPr>
      </w:pPr>
      <w:r w:rsidRPr="007B002D">
        <w:rPr>
          <w:b/>
          <w:szCs w:val="22"/>
        </w:rPr>
        <w:t xml:space="preserve">Proposal </w:t>
      </w:r>
      <w:r>
        <w:rPr>
          <w:b/>
          <w:szCs w:val="22"/>
        </w:rPr>
        <w:t>16</w:t>
      </w:r>
      <w:r w:rsidRPr="007B002D">
        <w:rPr>
          <w:b/>
          <w:szCs w:val="22"/>
        </w:rPr>
        <w:t xml:space="preserve">: RAN2 to study multiplexing multiple </w:t>
      </w:r>
      <w:r>
        <w:rPr>
          <w:b/>
          <w:szCs w:val="22"/>
        </w:rPr>
        <w:t>Msg1 from multiple A-IoT</w:t>
      </w:r>
      <w:r w:rsidRPr="007B002D">
        <w:rPr>
          <w:b/>
          <w:szCs w:val="22"/>
        </w:rPr>
        <w:t xml:space="preserve"> devices within one access </w:t>
      </w:r>
      <w:r>
        <w:rPr>
          <w:b/>
          <w:szCs w:val="22"/>
        </w:rPr>
        <w:t>occasion</w:t>
      </w:r>
      <w:r w:rsidRPr="007B002D">
        <w:rPr>
          <w:b/>
          <w:szCs w:val="22"/>
        </w:rPr>
        <w:t xml:space="preserve"> using FDM and/or TDM as baseline.</w:t>
      </w:r>
      <w:r>
        <w:rPr>
          <w:b/>
          <w:szCs w:val="22"/>
        </w:rPr>
        <w:t xml:space="preserve"> FFS for other multiplexing techniques.</w:t>
      </w:r>
      <w:r w:rsidRPr="007B002D">
        <w:rPr>
          <w:b/>
          <w:szCs w:val="22"/>
        </w:rPr>
        <w:t xml:space="preserve"> </w:t>
      </w:r>
    </w:p>
    <w:p w14:paraId="5CCE6EA7" w14:textId="77777777" w:rsidR="003A43E0" w:rsidRDefault="003A43E0" w:rsidP="003A43E0">
      <w:pPr>
        <w:jc w:val="both"/>
        <w:rPr>
          <w:b/>
          <w:szCs w:val="22"/>
        </w:rPr>
      </w:pPr>
      <w:r>
        <w:rPr>
          <w:b/>
          <w:szCs w:val="22"/>
        </w:rPr>
        <w:t xml:space="preserve">Proposal 17: When FDM is supported for Msg1, </w:t>
      </w:r>
      <w:r w:rsidRPr="007B002D">
        <w:rPr>
          <w:b/>
          <w:szCs w:val="22"/>
        </w:rPr>
        <w:t xml:space="preserve">RAN2 to study multiplexing multiple </w:t>
      </w:r>
      <w:r>
        <w:rPr>
          <w:b/>
          <w:szCs w:val="22"/>
        </w:rPr>
        <w:t>Msg2 from the reader to multiple A-IoT</w:t>
      </w:r>
      <w:r w:rsidRPr="007B002D">
        <w:rPr>
          <w:b/>
          <w:szCs w:val="22"/>
        </w:rPr>
        <w:t xml:space="preserve"> devices within one </w:t>
      </w:r>
      <w:r>
        <w:rPr>
          <w:b/>
          <w:szCs w:val="22"/>
        </w:rPr>
        <w:t>time slot</w:t>
      </w:r>
      <w:r w:rsidRPr="007B002D">
        <w:rPr>
          <w:b/>
          <w:szCs w:val="22"/>
        </w:rPr>
        <w:t xml:space="preserve"> using FDM</w:t>
      </w:r>
      <w:r>
        <w:rPr>
          <w:b/>
          <w:szCs w:val="22"/>
        </w:rPr>
        <w:t xml:space="preserve"> as baseline. FFS other multiplexing techniques. </w:t>
      </w:r>
    </w:p>
    <w:p w14:paraId="2936FBB3" w14:textId="06151AA0" w:rsidR="003A43E0" w:rsidRPr="005B2FBE" w:rsidRDefault="003A43E0" w:rsidP="003A43E0">
      <w:pPr>
        <w:jc w:val="both"/>
        <w:rPr>
          <w:lang w:val="en-US"/>
        </w:rPr>
      </w:pPr>
      <w:r w:rsidRPr="00E85526">
        <w:rPr>
          <w:b/>
          <w:bCs/>
          <w:szCs w:val="22"/>
        </w:rPr>
        <w:t>Proposa</w:t>
      </w:r>
      <w:r w:rsidR="00754069">
        <w:rPr>
          <w:b/>
          <w:bCs/>
          <w:szCs w:val="22"/>
        </w:rPr>
        <w:t xml:space="preserve">l </w:t>
      </w:r>
      <w:r>
        <w:rPr>
          <w:b/>
          <w:bCs/>
          <w:szCs w:val="22"/>
        </w:rPr>
        <w:t>18</w:t>
      </w:r>
      <w:r w:rsidRPr="00E85526">
        <w:rPr>
          <w:b/>
          <w:bCs/>
          <w:szCs w:val="22"/>
        </w:rPr>
        <w:t xml:space="preserve">: RAN2 to study how </w:t>
      </w:r>
      <w:r>
        <w:rPr>
          <w:b/>
          <w:bCs/>
          <w:szCs w:val="22"/>
        </w:rPr>
        <w:t>A-IoT</w:t>
      </w:r>
      <w:r w:rsidRPr="00E85526">
        <w:rPr>
          <w:b/>
          <w:bCs/>
          <w:szCs w:val="22"/>
        </w:rPr>
        <w:t xml:space="preserve"> devices can successfully </w:t>
      </w:r>
      <w:r>
        <w:rPr>
          <w:b/>
          <w:bCs/>
          <w:szCs w:val="22"/>
        </w:rPr>
        <w:t xml:space="preserve">complete the access procedure under the </w:t>
      </w:r>
      <w:r w:rsidRPr="00E85526">
        <w:rPr>
          <w:b/>
          <w:bCs/>
          <w:szCs w:val="22"/>
        </w:rPr>
        <w:t xml:space="preserve">constraint of device energy availability. </w:t>
      </w:r>
    </w:p>
    <w:p w14:paraId="1285DD40" w14:textId="4DA28609" w:rsidR="003A43E0" w:rsidRPr="00954069" w:rsidRDefault="003A43E0" w:rsidP="003A43E0">
      <w:pPr>
        <w:jc w:val="both"/>
      </w:pPr>
      <w:r w:rsidRPr="00E85526">
        <w:rPr>
          <w:b/>
          <w:bCs/>
        </w:rPr>
        <w:t>Proposal</w:t>
      </w:r>
      <w:r w:rsidR="00754069">
        <w:rPr>
          <w:b/>
          <w:bCs/>
        </w:rPr>
        <w:t xml:space="preserve"> </w:t>
      </w:r>
      <w:r>
        <w:rPr>
          <w:b/>
          <w:bCs/>
        </w:rPr>
        <w:t>1</w:t>
      </w:r>
      <w:r>
        <w:rPr>
          <w:b/>
          <w:bCs/>
        </w:rPr>
        <w:t>9</w:t>
      </w:r>
      <w:r w:rsidRPr="00E85526">
        <w:rPr>
          <w:b/>
          <w:bCs/>
        </w:rPr>
        <w:t xml:space="preserve">: RAN2 to consider a measure of proximity (e.g., expressed as signal strength) between an </w:t>
      </w:r>
      <w:r>
        <w:rPr>
          <w:b/>
          <w:bCs/>
        </w:rPr>
        <w:t>A-IoT</w:t>
      </w:r>
      <w:r w:rsidRPr="00E85526">
        <w:rPr>
          <w:b/>
          <w:bCs/>
        </w:rPr>
        <w:t xml:space="preserve"> device and the reader and/or CW node when studying </w:t>
      </w:r>
      <w:r>
        <w:rPr>
          <w:b/>
          <w:bCs/>
        </w:rPr>
        <w:t>A-IoT</w:t>
      </w:r>
      <w:r w:rsidRPr="00E85526">
        <w:rPr>
          <w:b/>
          <w:bCs/>
        </w:rPr>
        <w:t xml:space="preserve"> </w:t>
      </w:r>
      <w:r>
        <w:rPr>
          <w:b/>
          <w:bCs/>
        </w:rPr>
        <w:t>access</w:t>
      </w:r>
      <w:r w:rsidRPr="00E85526">
        <w:rPr>
          <w:b/>
          <w:bCs/>
        </w:rPr>
        <w:t xml:space="preserve"> procedure.</w:t>
      </w:r>
    </w:p>
    <w:p w14:paraId="259EEE34" w14:textId="7B836F53" w:rsidR="009339CB" w:rsidRPr="003A43E0" w:rsidRDefault="009339CB" w:rsidP="003A43E0"/>
    <w:sectPr w:rsidR="009339CB" w:rsidRPr="003A43E0">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7C224" w14:textId="77777777" w:rsidR="00CA05A6" w:rsidRDefault="00CA05A6">
      <w:r>
        <w:separator/>
      </w:r>
    </w:p>
  </w:endnote>
  <w:endnote w:type="continuationSeparator" w:id="0">
    <w:p w14:paraId="4BD02BB4" w14:textId="77777777" w:rsidR="00CA05A6" w:rsidRDefault="00CA05A6">
      <w:r>
        <w:continuationSeparator/>
      </w:r>
    </w:p>
  </w:endnote>
  <w:endnote w:type="continuationNotice" w:id="1">
    <w:p w14:paraId="2E9421A6" w14:textId="77777777" w:rsidR="00CA05A6" w:rsidRDefault="00CA05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D6958" w14:textId="77777777" w:rsidR="00CA05A6" w:rsidRDefault="00CA05A6">
      <w:r>
        <w:separator/>
      </w:r>
    </w:p>
  </w:footnote>
  <w:footnote w:type="continuationSeparator" w:id="0">
    <w:p w14:paraId="42841E21" w14:textId="77777777" w:rsidR="00CA05A6" w:rsidRDefault="00CA05A6">
      <w:r>
        <w:continuationSeparator/>
      </w:r>
    </w:p>
  </w:footnote>
  <w:footnote w:type="continuationNotice" w:id="1">
    <w:p w14:paraId="3C47B0F0" w14:textId="77777777" w:rsidR="00CA05A6" w:rsidRDefault="00CA05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0A5AFB"/>
    <w:multiLevelType w:val="hybridMultilevel"/>
    <w:tmpl w:val="5046203A"/>
    <w:lvl w:ilvl="0" w:tplc="A1D850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F86961"/>
    <w:multiLevelType w:val="hybridMultilevel"/>
    <w:tmpl w:val="010C9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A659AE"/>
    <w:multiLevelType w:val="hybridMultilevel"/>
    <w:tmpl w:val="82C2B6F6"/>
    <w:lvl w:ilvl="0" w:tplc="D0CA708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2152B19"/>
    <w:multiLevelType w:val="hybridMultilevel"/>
    <w:tmpl w:val="55646BA0"/>
    <w:lvl w:ilvl="0" w:tplc="D0CA7080">
      <w:numFmt w:val="bullet"/>
      <w:lvlText w:val="-"/>
      <w:lvlJc w:val="left"/>
      <w:pPr>
        <w:ind w:left="1440" w:hanging="360"/>
      </w:pPr>
      <w:rPr>
        <w:rFonts w:ascii="Times New Roman" w:eastAsiaTheme="minorEastAsia"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243114E3"/>
    <w:multiLevelType w:val="hybridMultilevel"/>
    <w:tmpl w:val="E1447BC2"/>
    <w:lvl w:ilvl="0" w:tplc="D0CA708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cs="Times New Roman" w:hint="default"/>
      </w:rPr>
    </w:lvl>
    <w:lvl w:ilvl="1" w:tplc="6F08E0AC">
      <w:start w:val="1"/>
      <w:numFmt w:val="bullet"/>
      <w:lvlText w:val="•"/>
      <w:lvlJc w:val="left"/>
      <w:pPr>
        <w:tabs>
          <w:tab w:val="num" w:pos="1440"/>
        </w:tabs>
        <w:ind w:left="1440" w:hanging="360"/>
      </w:pPr>
      <w:rPr>
        <w:rFonts w:ascii="Arial" w:hAnsi="Arial" w:cs="Times New Roman" w:hint="default"/>
      </w:rPr>
    </w:lvl>
    <w:lvl w:ilvl="2" w:tplc="A1DC1AE8">
      <w:start w:val="1"/>
      <w:numFmt w:val="bullet"/>
      <w:lvlText w:val="•"/>
      <w:lvlJc w:val="left"/>
      <w:pPr>
        <w:tabs>
          <w:tab w:val="num" w:pos="2160"/>
        </w:tabs>
        <w:ind w:left="2160" w:hanging="360"/>
      </w:pPr>
      <w:rPr>
        <w:rFonts w:ascii="Arial" w:hAnsi="Arial" w:cs="Times New Roman" w:hint="default"/>
      </w:rPr>
    </w:lvl>
    <w:lvl w:ilvl="3" w:tplc="AB5EC89C">
      <w:start w:val="1"/>
      <w:numFmt w:val="bullet"/>
      <w:lvlText w:val="•"/>
      <w:lvlJc w:val="left"/>
      <w:pPr>
        <w:tabs>
          <w:tab w:val="num" w:pos="2880"/>
        </w:tabs>
        <w:ind w:left="2880" w:hanging="360"/>
      </w:pPr>
      <w:rPr>
        <w:rFonts w:ascii="Arial" w:hAnsi="Arial" w:cs="Times New Roman" w:hint="default"/>
      </w:rPr>
    </w:lvl>
    <w:lvl w:ilvl="4" w:tplc="98068AD4">
      <w:start w:val="1"/>
      <w:numFmt w:val="bullet"/>
      <w:lvlText w:val="•"/>
      <w:lvlJc w:val="left"/>
      <w:pPr>
        <w:tabs>
          <w:tab w:val="num" w:pos="3600"/>
        </w:tabs>
        <w:ind w:left="3600" w:hanging="360"/>
      </w:pPr>
      <w:rPr>
        <w:rFonts w:ascii="Arial" w:hAnsi="Arial" w:cs="Times New Roman" w:hint="default"/>
      </w:rPr>
    </w:lvl>
    <w:lvl w:ilvl="5" w:tplc="6916CDCC">
      <w:start w:val="1"/>
      <w:numFmt w:val="bullet"/>
      <w:lvlText w:val="•"/>
      <w:lvlJc w:val="left"/>
      <w:pPr>
        <w:tabs>
          <w:tab w:val="num" w:pos="4320"/>
        </w:tabs>
        <w:ind w:left="4320" w:hanging="360"/>
      </w:pPr>
      <w:rPr>
        <w:rFonts w:ascii="Arial" w:hAnsi="Arial" w:cs="Times New Roman" w:hint="default"/>
      </w:rPr>
    </w:lvl>
    <w:lvl w:ilvl="6" w:tplc="A412CDD0">
      <w:start w:val="1"/>
      <w:numFmt w:val="bullet"/>
      <w:lvlText w:val="•"/>
      <w:lvlJc w:val="left"/>
      <w:pPr>
        <w:tabs>
          <w:tab w:val="num" w:pos="5040"/>
        </w:tabs>
        <w:ind w:left="5040" w:hanging="360"/>
      </w:pPr>
      <w:rPr>
        <w:rFonts w:ascii="Arial" w:hAnsi="Arial" w:cs="Times New Roman" w:hint="default"/>
      </w:rPr>
    </w:lvl>
    <w:lvl w:ilvl="7" w:tplc="21041494">
      <w:start w:val="1"/>
      <w:numFmt w:val="bullet"/>
      <w:lvlText w:val="•"/>
      <w:lvlJc w:val="left"/>
      <w:pPr>
        <w:tabs>
          <w:tab w:val="num" w:pos="5760"/>
        </w:tabs>
        <w:ind w:left="5760" w:hanging="360"/>
      </w:pPr>
      <w:rPr>
        <w:rFonts w:ascii="Arial" w:hAnsi="Arial" w:cs="Times New Roman" w:hint="default"/>
      </w:rPr>
    </w:lvl>
    <w:lvl w:ilvl="8" w:tplc="F6DC0974">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353C0196"/>
    <w:multiLevelType w:val="hybridMultilevel"/>
    <w:tmpl w:val="183AAB9A"/>
    <w:lvl w:ilvl="0" w:tplc="71AEBC04">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25045CC"/>
    <w:multiLevelType w:val="hybridMultilevel"/>
    <w:tmpl w:val="D4D81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A028DB"/>
    <w:multiLevelType w:val="hybridMultilevel"/>
    <w:tmpl w:val="36C2F93A"/>
    <w:lvl w:ilvl="0" w:tplc="D0CA708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8" w15:restartNumberingAfterBreak="0">
    <w:nsid w:val="4B763FD3"/>
    <w:multiLevelType w:val="hybridMultilevel"/>
    <w:tmpl w:val="73B42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917878"/>
    <w:multiLevelType w:val="hybridMultilevel"/>
    <w:tmpl w:val="CA908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98612C"/>
    <w:multiLevelType w:val="hybridMultilevel"/>
    <w:tmpl w:val="CD58689A"/>
    <w:lvl w:ilvl="0" w:tplc="D0CA7080">
      <w:numFmt w:val="bullet"/>
      <w:lvlText w:val="-"/>
      <w:lvlJc w:val="left"/>
      <w:pPr>
        <w:ind w:left="720" w:hanging="360"/>
      </w:pPr>
      <w:rPr>
        <w:rFonts w:ascii="Times New Roman" w:eastAsiaTheme="minorEastAsia"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4F9C5EFE"/>
    <w:multiLevelType w:val="hybridMultilevel"/>
    <w:tmpl w:val="7BAC1C6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4712CF8"/>
    <w:multiLevelType w:val="hybridMultilevel"/>
    <w:tmpl w:val="C27CB00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5A35774A"/>
    <w:multiLevelType w:val="hybridMultilevel"/>
    <w:tmpl w:val="E3EA1C12"/>
    <w:lvl w:ilvl="0" w:tplc="D0CA7080">
      <w:numFmt w:val="bullet"/>
      <w:lvlText w:val="-"/>
      <w:lvlJc w:val="left"/>
      <w:pPr>
        <w:ind w:left="720" w:hanging="360"/>
      </w:pPr>
      <w:rPr>
        <w:rFonts w:ascii="Times New Roman" w:eastAsiaTheme="minorEastAsia"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5F8002E4"/>
    <w:multiLevelType w:val="multilevel"/>
    <w:tmpl w:val="073C01E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A79679E"/>
    <w:multiLevelType w:val="hybridMultilevel"/>
    <w:tmpl w:val="C2082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461161"/>
    <w:multiLevelType w:val="hybridMultilevel"/>
    <w:tmpl w:val="B6DA69EE"/>
    <w:lvl w:ilvl="0" w:tplc="0409001B">
      <w:start w:val="1"/>
      <w:numFmt w:val="lowerRoman"/>
      <w:lvlText w:val="%1."/>
      <w:lvlJc w:val="righ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9" w15:restartNumberingAfterBreak="0">
    <w:nsid w:val="6D2D1930"/>
    <w:multiLevelType w:val="hybridMultilevel"/>
    <w:tmpl w:val="33FCDAFC"/>
    <w:lvl w:ilvl="0" w:tplc="D0CA7080">
      <w:numFmt w:val="bullet"/>
      <w:lvlText w:val="-"/>
      <w:lvlJc w:val="left"/>
      <w:pPr>
        <w:ind w:left="720" w:hanging="360"/>
      </w:pPr>
      <w:rPr>
        <w:rFonts w:ascii="Times New Roman" w:eastAsiaTheme="minorEastAsia"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D6B54D7"/>
    <w:multiLevelType w:val="hybridMultilevel"/>
    <w:tmpl w:val="706A1F48"/>
    <w:lvl w:ilvl="0" w:tplc="1758E80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22"/>
  </w:num>
  <w:num w:numId="5" w16cid:durableId="630793192">
    <w:abstractNumId w:val="19"/>
  </w:num>
  <w:num w:numId="6" w16cid:durableId="1154301696">
    <w:abstractNumId w:val="26"/>
  </w:num>
  <w:num w:numId="7" w16cid:durableId="1489399165">
    <w:abstractNumId w:val="2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263848302">
    <w:abstractNumId w:val="36"/>
  </w:num>
  <w:num w:numId="19" w16cid:durableId="1158156812">
    <w:abstractNumId w:val="23"/>
  </w:num>
  <w:num w:numId="20" w16cid:durableId="20960865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59149133">
    <w:abstractNumId w:val="38"/>
    <w:lvlOverride w:ilvl="0">
      <w:startOverride w:val="1"/>
    </w:lvlOverride>
    <w:lvlOverride w:ilvl="1"/>
    <w:lvlOverride w:ilvl="2"/>
    <w:lvlOverride w:ilvl="3"/>
    <w:lvlOverride w:ilvl="4"/>
    <w:lvlOverride w:ilvl="5"/>
    <w:lvlOverride w:ilvl="6"/>
    <w:lvlOverride w:ilvl="7"/>
    <w:lvlOverride w:ilvl="8"/>
  </w:num>
  <w:num w:numId="22" w16cid:durableId="2097439665">
    <w:abstractNumId w:val="15"/>
  </w:num>
  <w:num w:numId="23" w16cid:durableId="1873028799">
    <w:abstractNumId w:val="33"/>
  </w:num>
  <w:num w:numId="24" w16cid:durableId="1044329446">
    <w:abstractNumId w:val="16"/>
  </w:num>
  <w:num w:numId="25" w16cid:durableId="2017032230">
    <w:abstractNumId w:val="15"/>
  </w:num>
  <w:num w:numId="26" w16cid:durableId="732045954">
    <w:abstractNumId w:val="31"/>
  </w:num>
  <w:num w:numId="27" w16cid:durableId="1490710714">
    <w:abstractNumId w:val="20"/>
  </w:num>
  <w:num w:numId="28" w16cid:durableId="122116745">
    <w:abstractNumId w:val="20"/>
  </w:num>
  <w:num w:numId="29" w16cid:durableId="1683898790">
    <w:abstractNumId w:val="21"/>
  </w:num>
  <w:num w:numId="30" w16cid:durableId="1489324470">
    <w:abstractNumId w:val="13"/>
  </w:num>
  <w:num w:numId="31" w16cid:durableId="190684006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64672400">
    <w:abstractNumId w:val="25"/>
  </w:num>
  <w:num w:numId="33" w16cid:durableId="603850347">
    <w:abstractNumId w:val="34"/>
  </w:num>
  <w:num w:numId="34" w16cid:durableId="1305619595">
    <w:abstractNumId w:val="14"/>
  </w:num>
  <w:num w:numId="35" w16cid:durableId="954599377">
    <w:abstractNumId w:val="40"/>
  </w:num>
  <w:num w:numId="36" w16cid:durableId="1879318013">
    <w:abstractNumId w:val="18"/>
  </w:num>
  <w:num w:numId="37" w16cid:durableId="931278024">
    <w:abstractNumId w:val="17"/>
  </w:num>
  <w:num w:numId="38" w16cid:durableId="1759709556">
    <w:abstractNumId w:val="32"/>
  </w:num>
  <w:num w:numId="39" w16cid:durableId="362488162">
    <w:abstractNumId w:val="37"/>
  </w:num>
  <w:num w:numId="40" w16cid:durableId="2127191855">
    <w:abstractNumId w:val="29"/>
  </w:num>
  <w:num w:numId="41" w16cid:durableId="392852576">
    <w:abstractNumId w:val="28"/>
  </w:num>
  <w:num w:numId="42" w16cid:durableId="1110587063">
    <w:abstractNumId w:val="24"/>
  </w:num>
  <w:num w:numId="43" w16cid:durableId="1925413587">
    <w:abstractNumId w:val="12"/>
  </w:num>
  <w:num w:numId="44" w16cid:durableId="2060130972">
    <w:abstractNumId w:val="39"/>
  </w:num>
  <w:num w:numId="45" w16cid:durableId="74399392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D5"/>
    <w:rsid w:val="000032D4"/>
    <w:rsid w:val="00006C10"/>
    <w:rsid w:val="000075CF"/>
    <w:rsid w:val="00010D34"/>
    <w:rsid w:val="0001113B"/>
    <w:rsid w:val="00014A57"/>
    <w:rsid w:val="00016557"/>
    <w:rsid w:val="00023C40"/>
    <w:rsid w:val="0002507D"/>
    <w:rsid w:val="000254B1"/>
    <w:rsid w:val="0003322E"/>
    <w:rsid w:val="00033397"/>
    <w:rsid w:val="00033C90"/>
    <w:rsid w:val="000344BC"/>
    <w:rsid w:val="00035F83"/>
    <w:rsid w:val="00037772"/>
    <w:rsid w:val="00040095"/>
    <w:rsid w:val="00042FBD"/>
    <w:rsid w:val="000454F3"/>
    <w:rsid w:val="00045B17"/>
    <w:rsid w:val="000503C3"/>
    <w:rsid w:val="00050EF6"/>
    <w:rsid w:val="0005194C"/>
    <w:rsid w:val="00054867"/>
    <w:rsid w:val="00062A27"/>
    <w:rsid w:val="0006345A"/>
    <w:rsid w:val="000639F1"/>
    <w:rsid w:val="00063FD8"/>
    <w:rsid w:val="00065268"/>
    <w:rsid w:val="0006639F"/>
    <w:rsid w:val="00066DA3"/>
    <w:rsid w:val="00072EEE"/>
    <w:rsid w:val="00073C9C"/>
    <w:rsid w:val="00076412"/>
    <w:rsid w:val="000804AA"/>
    <w:rsid w:val="00080512"/>
    <w:rsid w:val="000833F7"/>
    <w:rsid w:val="000843DE"/>
    <w:rsid w:val="00085426"/>
    <w:rsid w:val="00090468"/>
    <w:rsid w:val="00092A79"/>
    <w:rsid w:val="00094568"/>
    <w:rsid w:val="0009799D"/>
    <w:rsid w:val="000A5460"/>
    <w:rsid w:val="000A62E5"/>
    <w:rsid w:val="000B7BCF"/>
    <w:rsid w:val="000C0400"/>
    <w:rsid w:val="000C2A89"/>
    <w:rsid w:val="000C326A"/>
    <w:rsid w:val="000C522B"/>
    <w:rsid w:val="000C53F7"/>
    <w:rsid w:val="000C55A8"/>
    <w:rsid w:val="000C579A"/>
    <w:rsid w:val="000C634B"/>
    <w:rsid w:val="000D58AB"/>
    <w:rsid w:val="000E0B26"/>
    <w:rsid w:val="000F277A"/>
    <w:rsid w:val="000F5A21"/>
    <w:rsid w:val="00100674"/>
    <w:rsid w:val="00101CD6"/>
    <w:rsid w:val="00112AF4"/>
    <w:rsid w:val="00112F1A"/>
    <w:rsid w:val="00124110"/>
    <w:rsid w:val="00124DF5"/>
    <w:rsid w:val="0012610D"/>
    <w:rsid w:val="00145075"/>
    <w:rsid w:val="00156AAD"/>
    <w:rsid w:val="001613B0"/>
    <w:rsid w:val="00165FC7"/>
    <w:rsid w:val="001675F8"/>
    <w:rsid w:val="00170DC4"/>
    <w:rsid w:val="0017189E"/>
    <w:rsid w:val="001741A0"/>
    <w:rsid w:val="001755EC"/>
    <w:rsid w:val="00175FA0"/>
    <w:rsid w:val="0018489C"/>
    <w:rsid w:val="0018542A"/>
    <w:rsid w:val="00193435"/>
    <w:rsid w:val="00194CD0"/>
    <w:rsid w:val="00195A0F"/>
    <w:rsid w:val="001968F4"/>
    <w:rsid w:val="00197914"/>
    <w:rsid w:val="001A08BA"/>
    <w:rsid w:val="001A6EEF"/>
    <w:rsid w:val="001B49C9"/>
    <w:rsid w:val="001B5289"/>
    <w:rsid w:val="001B7C5B"/>
    <w:rsid w:val="001C23F4"/>
    <w:rsid w:val="001C4F79"/>
    <w:rsid w:val="001C6915"/>
    <w:rsid w:val="001C7FE5"/>
    <w:rsid w:val="001D33E0"/>
    <w:rsid w:val="001D3C14"/>
    <w:rsid w:val="001E38FF"/>
    <w:rsid w:val="001E58A5"/>
    <w:rsid w:val="001E7578"/>
    <w:rsid w:val="001F168B"/>
    <w:rsid w:val="001F72AD"/>
    <w:rsid w:val="001F7831"/>
    <w:rsid w:val="00204045"/>
    <w:rsid w:val="00207040"/>
    <w:rsid w:val="0020712B"/>
    <w:rsid w:val="002106C3"/>
    <w:rsid w:val="002147E9"/>
    <w:rsid w:val="002161C8"/>
    <w:rsid w:val="00221EB7"/>
    <w:rsid w:val="0022426A"/>
    <w:rsid w:val="002244B2"/>
    <w:rsid w:val="00224DD4"/>
    <w:rsid w:val="0022606D"/>
    <w:rsid w:val="00227E60"/>
    <w:rsid w:val="0023140E"/>
    <w:rsid w:val="002316A5"/>
    <w:rsid w:val="00231728"/>
    <w:rsid w:val="0023414A"/>
    <w:rsid w:val="00236E56"/>
    <w:rsid w:val="00243306"/>
    <w:rsid w:val="002438CD"/>
    <w:rsid w:val="002442F7"/>
    <w:rsid w:val="00244A05"/>
    <w:rsid w:val="00250404"/>
    <w:rsid w:val="002517BF"/>
    <w:rsid w:val="0025216F"/>
    <w:rsid w:val="002541F2"/>
    <w:rsid w:val="00254D3F"/>
    <w:rsid w:val="00256B74"/>
    <w:rsid w:val="00257DE3"/>
    <w:rsid w:val="002610D8"/>
    <w:rsid w:val="00263F21"/>
    <w:rsid w:val="00270CA5"/>
    <w:rsid w:val="002747EC"/>
    <w:rsid w:val="00280EED"/>
    <w:rsid w:val="002848C5"/>
    <w:rsid w:val="002855BF"/>
    <w:rsid w:val="00286CE9"/>
    <w:rsid w:val="00287912"/>
    <w:rsid w:val="00290A7C"/>
    <w:rsid w:val="002938A0"/>
    <w:rsid w:val="002A0BBA"/>
    <w:rsid w:val="002A3AA7"/>
    <w:rsid w:val="002A7E33"/>
    <w:rsid w:val="002B0604"/>
    <w:rsid w:val="002B2988"/>
    <w:rsid w:val="002B33B7"/>
    <w:rsid w:val="002B3686"/>
    <w:rsid w:val="002B7011"/>
    <w:rsid w:val="002B7C9D"/>
    <w:rsid w:val="002C0B7D"/>
    <w:rsid w:val="002C28C8"/>
    <w:rsid w:val="002C30B3"/>
    <w:rsid w:val="002C3868"/>
    <w:rsid w:val="002E13DE"/>
    <w:rsid w:val="002E4240"/>
    <w:rsid w:val="002E4549"/>
    <w:rsid w:val="002E6E68"/>
    <w:rsid w:val="002F0D22"/>
    <w:rsid w:val="002F252A"/>
    <w:rsid w:val="00306C84"/>
    <w:rsid w:val="00310AA1"/>
    <w:rsid w:val="00311B17"/>
    <w:rsid w:val="003138D0"/>
    <w:rsid w:val="0031392A"/>
    <w:rsid w:val="00315505"/>
    <w:rsid w:val="003172DC"/>
    <w:rsid w:val="0032378D"/>
    <w:rsid w:val="00325AE3"/>
    <w:rsid w:val="00326069"/>
    <w:rsid w:val="00327913"/>
    <w:rsid w:val="00336F67"/>
    <w:rsid w:val="00340834"/>
    <w:rsid w:val="00351489"/>
    <w:rsid w:val="00352AC9"/>
    <w:rsid w:val="0035462D"/>
    <w:rsid w:val="00362345"/>
    <w:rsid w:val="0036459E"/>
    <w:rsid w:val="00364B41"/>
    <w:rsid w:val="00377D85"/>
    <w:rsid w:val="00383096"/>
    <w:rsid w:val="003848C7"/>
    <w:rsid w:val="0039346C"/>
    <w:rsid w:val="003A2802"/>
    <w:rsid w:val="003A29A2"/>
    <w:rsid w:val="003A41EF"/>
    <w:rsid w:val="003A43E0"/>
    <w:rsid w:val="003B036E"/>
    <w:rsid w:val="003B2909"/>
    <w:rsid w:val="003B2CEA"/>
    <w:rsid w:val="003B40AD"/>
    <w:rsid w:val="003B72CC"/>
    <w:rsid w:val="003C4E37"/>
    <w:rsid w:val="003D07EC"/>
    <w:rsid w:val="003D0FD0"/>
    <w:rsid w:val="003D7C87"/>
    <w:rsid w:val="003E0634"/>
    <w:rsid w:val="003E16BE"/>
    <w:rsid w:val="003E1801"/>
    <w:rsid w:val="003E296C"/>
    <w:rsid w:val="003E4320"/>
    <w:rsid w:val="003E6926"/>
    <w:rsid w:val="003E7B8E"/>
    <w:rsid w:val="003F0244"/>
    <w:rsid w:val="003F109D"/>
    <w:rsid w:val="003F4E28"/>
    <w:rsid w:val="003F76B6"/>
    <w:rsid w:val="004006E8"/>
    <w:rsid w:val="004015EB"/>
    <w:rsid w:val="0040160C"/>
    <w:rsid w:val="00401855"/>
    <w:rsid w:val="00402FD3"/>
    <w:rsid w:val="004065F2"/>
    <w:rsid w:val="00406B02"/>
    <w:rsid w:val="00417867"/>
    <w:rsid w:val="0042441F"/>
    <w:rsid w:val="004261EF"/>
    <w:rsid w:val="00434747"/>
    <w:rsid w:val="00435E4B"/>
    <w:rsid w:val="00446C3A"/>
    <w:rsid w:val="00447A98"/>
    <w:rsid w:val="00454734"/>
    <w:rsid w:val="004548C5"/>
    <w:rsid w:val="00465587"/>
    <w:rsid w:val="00470F7F"/>
    <w:rsid w:val="0047483A"/>
    <w:rsid w:val="00477455"/>
    <w:rsid w:val="004774BE"/>
    <w:rsid w:val="004775D2"/>
    <w:rsid w:val="004802CE"/>
    <w:rsid w:val="00483ADA"/>
    <w:rsid w:val="004872CC"/>
    <w:rsid w:val="004874CB"/>
    <w:rsid w:val="004874DC"/>
    <w:rsid w:val="004A1F7B"/>
    <w:rsid w:val="004A49F2"/>
    <w:rsid w:val="004A60F6"/>
    <w:rsid w:val="004A7DBD"/>
    <w:rsid w:val="004B17C4"/>
    <w:rsid w:val="004B3544"/>
    <w:rsid w:val="004C2C8D"/>
    <w:rsid w:val="004C44D2"/>
    <w:rsid w:val="004C5563"/>
    <w:rsid w:val="004D0B54"/>
    <w:rsid w:val="004D162A"/>
    <w:rsid w:val="004D3578"/>
    <w:rsid w:val="004D380D"/>
    <w:rsid w:val="004D4804"/>
    <w:rsid w:val="004D5FFE"/>
    <w:rsid w:val="004E123C"/>
    <w:rsid w:val="004E213A"/>
    <w:rsid w:val="004E7553"/>
    <w:rsid w:val="004F1B56"/>
    <w:rsid w:val="004F25DE"/>
    <w:rsid w:val="004F4540"/>
    <w:rsid w:val="004F73A7"/>
    <w:rsid w:val="005012D0"/>
    <w:rsid w:val="00501683"/>
    <w:rsid w:val="00503171"/>
    <w:rsid w:val="0050604B"/>
    <w:rsid w:val="00506C28"/>
    <w:rsid w:val="00511132"/>
    <w:rsid w:val="00516E75"/>
    <w:rsid w:val="00523948"/>
    <w:rsid w:val="00525663"/>
    <w:rsid w:val="00530AA2"/>
    <w:rsid w:val="00534DA0"/>
    <w:rsid w:val="00537809"/>
    <w:rsid w:val="00537CA5"/>
    <w:rsid w:val="005432D9"/>
    <w:rsid w:val="00543E6C"/>
    <w:rsid w:val="00547BB4"/>
    <w:rsid w:val="00547F29"/>
    <w:rsid w:val="00551448"/>
    <w:rsid w:val="0055168A"/>
    <w:rsid w:val="00553A35"/>
    <w:rsid w:val="00554817"/>
    <w:rsid w:val="00560831"/>
    <w:rsid w:val="00565087"/>
    <w:rsid w:val="0056573F"/>
    <w:rsid w:val="0056749B"/>
    <w:rsid w:val="00570E92"/>
    <w:rsid w:val="00571279"/>
    <w:rsid w:val="00572F47"/>
    <w:rsid w:val="005738FA"/>
    <w:rsid w:val="005758AC"/>
    <w:rsid w:val="00575FC5"/>
    <w:rsid w:val="00576F58"/>
    <w:rsid w:val="00583B65"/>
    <w:rsid w:val="00584557"/>
    <w:rsid w:val="00584841"/>
    <w:rsid w:val="005874D8"/>
    <w:rsid w:val="00591F99"/>
    <w:rsid w:val="00592DE4"/>
    <w:rsid w:val="005A13AB"/>
    <w:rsid w:val="005A49C6"/>
    <w:rsid w:val="005A7201"/>
    <w:rsid w:val="005B5FDB"/>
    <w:rsid w:val="005C207D"/>
    <w:rsid w:val="005C5E4E"/>
    <w:rsid w:val="005C766E"/>
    <w:rsid w:val="005C7CD5"/>
    <w:rsid w:val="005D34CB"/>
    <w:rsid w:val="005D4395"/>
    <w:rsid w:val="005D4B28"/>
    <w:rsid w:val="005E1B14"/>
    <w:rsid w:val="005E7C19"/>
    <w:rsid w:val="005F3CB6"/>
    <w:rsid w:val="005F5B73"/>
    <w:rsid w:val="005F6FD2"/>
    <w:rsid w:val="00611566"/>
    <w:rsid w:val="006132CB"/>
    <w:rsid w:val="0062016B"/>
    <w:rsid w:val="00624005"/>
    <w:rsid w:val="00630A2F"/>
    <w:rsid w:val="0063137E"/>
    <w:rsid w:val="00633473"/>
    <w:rsid w:val="0063546A"/>
    <w:rsid w:val="00636913"/>
    <w:rsid w:val="00642505"/>
    <w:rsid w:val="00646D99"/>
    <w:rsid w:val="00651D41"/>
    <w:rsid w:val="00656910"/>
    <w:rsid w:val="00657358"/>
    <w:rsid w:val="006574C0"/>
    <w:rsid w:val="00660FD1"/>
    <w:rsid w:val="006616EC"/>
    <w:rsid w:val="00664CB2"/>
    <w:rsid w:val="00674681"/>
    <w:rsid w:val="006779BA"/>
    <w:rsid w:val="00681C6E"/>
    <w:rsid w:val="00681E00"/>
    <w:rsid w:val="00684E77"/>
    <w:rsid w:val="006916B3"/>
    <w:rsid w:val="00692148"/>
    <w:rsid w:val="00695DDD"/>
    <w:rsid w:val="00696821"/>
    <w:rsid w:val="006A1BE1"/>
    <w:rsid w:val="006A2793"/>
    <w:rsid w:val="006A2F1D"/>
    <w:rsid w:val="006B2A39"/>
    <w:rsid w:val="006B4A6E"/>
    <w:rsid w:val="006B4CFB"/>
    <w:rsid w:val="006B7350"/>
    <w:rsid w:val="006C2D29"/>
    <w:rsid w:val="006C4FD3"/>
    <w:rsid w:val="006C62CF"/>
    <w:rsid w:val="006C66D8"/>
    <w:rsid w:val="006C6B8D"/>
    <w:rsid w:val="006D1E24"/>
    <w:rsid w:val="006D2B5C"/>
    <w:rsid w:val="006D35DE"/>
    <w:rsid w:val="006D3FDE"/>
    <w:rsid w:val="006D5220"/>
    <w:rsid w:val="006D7E32"/>
    <w:rsid w:val="006E1057"/>
    <w:rsid w:val="006E1417"/>
    <w:rsid w:val="006E6AFF"/>
    <w:rsid w:val="006F1DD9"/>
    <w:rsid w:val="006F66B7"/>
    <w:rsid w:val="006F6A2C"/>
    <w:rsid w:val="006F6E76"/>
    <w:rsid w:val="007007DD"/>
    <w:rsid w:val="007008FE"/>
    <w:rsid w:val="007069DC"/>
    <w:rsid w:val="00710201"/>
    <w:rsid w:val="007104C4"/>
    <w:rsid w:val="0072073A"/>
    <w:rsid w:val="00721FF5"/>
    <w:rsid w:val="00723B23"/>
    <w:rsid w:val="007315A2"/>
    <w:rsid w:val="007342B5"/>
    <w:rsid w:val="00734A5B"/>
    <w:rsid w:val="00743116"/>
    <w:rsid w:val="00744E76"/>
    <w:rsid w:val="00745ABF"/>
    <w:rsid w:val="00747272"/>
    <w:rsid w:val="00754069"/>
    <w:rsid w:val="00757D40"/>
    <w:rsid w:val="0076501D"/>
    <w:rsid w:val="00765C83"/>
    <w:rsid w:val="00765F95"/>
    <w:rsid w:val="007662B5"/>
    <w:rsid w:val="00766BB8"/>
    <w:rsid w:val="00767D38"/>
    <w:rsid w:val="00776226"/>
    <w:rsid w:val="0077720D"/>
    <w:rsid w:val="00781F0F"/>
    <w:rsid w:val="00784EEE"/>
    <w:rsid w:val="0078727C"/>
    <w:rsid w:val="0079049D"/>
    <w:rsid w:val="00790510"/>
    <w:rsid w:val="007933B3"/>
    <w:rsid w:val="007934C0"/>
    <w:rsid w:val="00793DC5"/>
    <w:rsid w:val="00796507"/>
    <w:rsid w:val="00796823"/>
    <w:rsid w:val="007A2C30"/>
    <w:rsid w:val="007A2E55"/>
    <w:rsid w:val="007B18D8"/>
    <w:rsid w:val="007B4D45"/>
    <w:rsid w:val="007C095F"/>
    <w:rsid w:val="007C2DD0"/>
    <w:rsid w:val="007E059C"/>
    <w:rsid w:val="007E21DE"/>
    <w:rsid w:val="007F005E"/>
    <w:rsid w:val="007F2E08"/>
    <w:rsid w:val="00801A78"/>
    <w:rsid w:val="008024FA"/>
    <w:rsid w:val="008028A4"/>
    <w:rsid w:val="008072D6"/>
    <w:rsid w:val="00811A24"/>
    <w:rsid w:val="00813245"/>
    <w:rsid w:val="008150D6"/>
    <w:rsid w:val="008206C4"/>
    <w:rsid w:val="008233D2"/>
    <w:rsid w:val="00824923"/>
    <w:rsid w:val="00826B37"/>
    <w:rsid w:val="00840DE0"/>
    <w:rsid w:val="00840E1D"/>
    <w:rsid w:val="008419E8"/>
    <w:rsid w:val="00845711"/>
    <w:rsid w:val="00847CD0"/>
    <w:rsid w:val="00852DFA"/>
    <w:rsid w:val="008540E7"/>
    <w:rsid w:val="00856E3A"/>
    <w:rsid w:val="00857E73"/>
    <w:rsid w:val="008607A8"/>
    <w:rsid w:val="0086354A"/>
    <w:rsid w:val="00864380"/>
    <w:rsid w:val="008768CA"/>
    <w:rsid w:val="00877EF9"/>
    <w:rsid w:val="00880559"/>
    <w:rsid w:val="008808A4"/>
    <w:rsid w:val="00882B27"/>
    <w:rsid w:val="008848DB"/>
    <w:rsid w:val="00886805"/>
    <w:rsid w:val="008974CD"/>
    <w:rsid w:val="008A1814"/>
    <w:rsid w:val="008A1D8E"/>
    <w:rsid w:val="008A3332"/>
    <w:rsid w:val="008A33B5"/>
    <w:rsid w:val="008A361F"/>
    <w:rsid w:val="008A41D9"/>
    <w:rsid w:val="008B16CC"/>
    <w:rsid w:val="008B1ADC"/>
    <w:rsid w:val="008B5306"/>
    <w:rsid w:val="008B54E8"/>
    <w:rsid w:val="008C05B3"/>
    <w:rsid w:val="008C2E2A"/>
    <w:rsid w:val="008C3057"/>
    <w:rsid w:val="008C35AD"/>
    <w:rsid w:val="008C6B3B"/>
    <w:rsid w:val="008D2E4D"/>
    <w:rsid w:val="008D37A1"/>
    <w:rsid w:val="008D51E2"/>
    <w:rsid w:val="008D6F9D"/>
    <w:rsid w:val="008E29A1"/>
    <w:rsid w:val="008E3244"/>
    <w:rsid w:val="008E55C5"/>
    <w:rsid w:val="008F396F"/>
    <w:rsid w:val="008F3DCD"/>
    <w:rsid w:val="008F6561"/>
    <w:rsid w:val="009010CD"/>
    <w:rsid w:val="0090111F"/>
    <w:rsid w:val="0090271F"/>
    <w:rsid w:val="00902DB9"/>
    <w:rsid w:val="0090320C"/>
    <w:rsid w:val="0090466A"/>
    <w:rsid w:val="00905E5A"/>
    <w:rsid w:val="00906B16"/>
    <w:rsid w:val="00906C92"/>
    <w:rsid w:val="009072B9"/>
    <w:rsid w:val="00912A3A"/>
    <w:rsid w:val="00912E5D"/>
    <w:rsid w:val="00913F5A"/>
    <w:rsid w:val="00917586"/>
    <w:rsid w:val="009205EC"/>
    <w:rsid w:val="00923655"/>
    <w:rsid w:val="009248C6"/>
    <w:rsid w:val="00924940"/>
    <w:rsid w:val="0093227E"/>
    <w:rsid w:val="0093332A"/>
    <w:rsid w:val="009339CB"/>
    <w:rsid w:val="00936071"/>
    <w:rsid w:val="009376CD"/>
    <w:rsid w:val="00940212"/>
    <w:rsid w:val="009423AF"/>
    <w:rsid w:val="00942EC2"/>
    <w:rsid w:val="00943C74"/>
    <w:rsid w:val="00944B19"/>
    <w:rsid w:val="00954069"/>
    <w:rsid w:val="00961B32"/>
    <w:rsid w:val="00962509"/>
    <w:rsid w:val="00962E49"/>
    <w:rsid w:val="0096338B"/>
    <w:rsid w:val="0096486C"/>
    <w:rsid w:val="0096658D"/>
    <w:rsid w:val="00970DB3"/>
    <w:rsid w:val="009721DC"/>
    <w:rsid w:val="0097291C"/>
    <w:rsid w:val="00974BB0"/>
    <w:rsid w:val="00975BCD"/>
    <w:rsid w:val="00977B40"/>
    <w:rsid w:val="00980E3D"/>
    <w:rsid w:val="009818A2"/>
    <w:rsid w:val="00982182"/>
    <w:rsid w:val="00982A9B"/>
    <w:rsid w:val="009912E6"/>
    <w:rsid w:val="009928A9"/>
    <w:rsid w:val="00994096"/>
    <w:rsid w:val="00995BC3"/>
    <w:rsid w:val="00996C83"/>
    <w:rsid w:val="009A0935"/>
    <w:rsid w:val="009A0AF3"/>
    <w:rsid w:val="009A1BED"/>
    <w:rsid w:val="009B07CD"/>
    <w:rsid w:val="009B0A67"/>
    <w:rsid w:val="009B462D"/>
    <w:rsid w:val="009C19E9"/>
    <w:rsid w:val="009C35AD"/>
    <w:rsid w:val="009C4616"/>
    <w:rsid w:val="009D74A6"/>
    <w:rsid w:val="009D7CD6"/>
    <w:rsid w:val="009E0E87"/>
    <w:rsid w:val="009E7281"/>
    <w:rsid w:val="009F14FB"/>
    <w:rsid w:val="009F5D60"/>
    <w:rsid w:val="00A05426"/>
    <w:rsid w:val="00A05E69"/>
    <w:rsid w:val="00A10F02"/>
    <w:rsid w:val="00A129EF"/>
    <w:rsid w:val="00A14832"/>
    <w:rsid w:val="00A17176"/>
    <w:rsid w:val="00A17594"/>
    <w:rsid w:val="00A2047A"/>
    <w:rsid w:val="00A204CA"/>
    <w:rsid w:val="00A209D6"/>
    <w:rsid w:val="00A22738"/>
    <w:rsid w:val="00A27832"/>
    <w:rsid w:val="00A320DA"/>
    <w:rsid w:val="00A327C9"/>
    <w:rsid w:val="00A35497"/>
    <w:rsid w:val="00A36F5F"/>
    <w:rsid w:val="00A406B2"/>
    <w:rsid w:val="00A430EC"/>
    <w:rsid w:val="00A45BFD"/>
    <w:rsid w:val="00A517F5"/>
    <w:rsid w:val="00A53724"/>
    <w:rsid w:val="00A54B2B"/>
    <w:rsid w:val="00A57ADA"/>
    <w:rsid w:val="00A60018"/>
    <w:rsid w:val="00A617CE"/>
    <w:rsid w:val="00A636E3"/>
    <w:rsid w:val="00A64455"/>
    <w:rsid w:val="00A647BC"/>
    <w:rsid w:val="00A703B6"/>
    <w:rsid w:val="00A7458C"/>
    <w:rsid w:val="00A767E4"/>
    <w:rsid w:val="00A8214A"/>
    <w:rsid w:val="00A82346"/>
    <w:rsid w:val="00A8399D"/>
    <w:rsid w:val="00A843AB"/>
    <w:rsid w:val="00A93B48"/>
    <w:rsid w:val="00A9671C"/>
    <w:rsid w:val="00AA1553"/>
    <w:rsid w:val="00AB4A42"/>
    <w:rsid w:val="00AB653B"/>
    <w:rsid w:val="00AB655A"/>
    <w:rsid w:val="00AC1E73"/>
    <w:rsid w:val="00AC6301"/>
    <w:rsid w:val="00AD0A3D"/>
    <w:rsid w:val="00AD1392"/>
    <w:rsid w:val="00AD24DC"/>
    <w:rsid w:val="00AD312C"/>
    <w:rsid w:val="00AD7E7C"/>
    <w:rsid w:val="00AE0888"/>
    <w:rsid w:val="00AE298D"/>
    <w:rsid w:val="00AE4BAD"/>
    <w:rsid w:val="00AE54BF"/>
    <w:rsid w:val="00AF18BC"/>
    <w:rsid w:val="00B0336F"/>
    <w:rsid w:val="00B05380"/>
    <w:rsid w:val="00B05962"/>
    <w:rsid w:val="00B0694E"/>
    <w:rsid w:val="00B13DA5"/>
    <w:rsid w:val="00B15449"/>
    <w:rsid w:val="00B157BD"/>
    <w:rsid w:val="00B16BFB"/>
    <w:rsid w:val="00B16C2F"/>
    <w:rsid w:val="00B17973"/>
    <w:rsid w:val="00B17C7E"/>
    <w:rsid w:val="00B23EF3"/>
    <w:rsid w:val="00B27303"/>
    <w:rsid w:val="00B30E49"/>
    <w:rsid w:val="00B316B3"/>
    <w:rsid w:val="00B3434D"/>
    <w:rsid w:val="00B431C7"/>
    <w:rsid w:val="00B47871"/>
    <w:rsid w:val="00B47FD1"/>
    <w:rsid w:val="00B516BB"/>
    <w:rsid w:val="00B549EA"/>
    <w:rsid w:val="00B5751D"/>
    <w:rsid w:val="00B633D5"/>
    <w:rsid w:val="00B669E9"/>
    <w:rsid w:val="00B676D9"/>
    <w:rsid w:val="00B702FF"/>
    <w:rsid w:val="00B71D95"/>
    <w:rsid w:val="00B74D3B"/>
    <w:rsid w:val="00B7538C"/>
    <w:rsid w:val="00B82E0B"/>
    <w:rsid w:val="00B84DB2"/>
    <w:rsid w:val="00B86733"/>
    <w:rsid w:val="00B92027"/>
    <w:rsid w:val="00B96053"/>
    <w:rsid w:val="00BB06A7"/>
    <w:rsid w:val="00BB4A31"/>
    <w:rsid w:val="00BC3054"/>
    <w:rsid w:val="00BC3555"/>
    <w:rsid w:val="00BD0DCF"/>
    <w:rsid w:val="00BD60EC"/>
    <w:rsid w:val="00BD7CC7"/>
    <w:rsid w:val="00BE25EF"/>
    <w:rsid w:val="00BE362E"/>
    <w:rsid w:val="00BE7F09"/>
    <w:rsid w:val="00BF009A"/>
    <w:rsid w:val="00BF07D3"/>
    <w:rsid w:val="00BF534A"/>
    <w:rsid w:val="00BF73B4"/>
    <w:rsid w:val="00C03EAB"/>
    <w:rsid w:val="00C12B51"/>
    <w:rsid w:val="00C1796D"/>
    <w:rsid w:val="00C22E44"/>
    <w:rsid w:val="00C23BC6"/>
    <w:rsid w:val="00C241E5"/>
    <w:rsid w:val="00C24650"/>
    <w:rsid w:val="00C25465"/>
    <w:rsid w:val="00C2557B"/>
    <w:rsid w:val="00C2626E"/>
    <w:rsid w:val="00C31806"/>
    <w:rsid w:val="00C31AAA"/>
    <w:rsid w:val="00C33079"/>
    <w:rsid w:val="00C41E73"/>
    <w:rsid w:val="00C4530C"/>
    <w:rsid w:val="00C5398E"/>
    <w:rsid w:val="00C55A12"/>
    <w:rsid w:val="00C653D4"/>
    <w:rsid w:val="00C6553E"/>
    <w:rsid w:val="00C65E3F"/>
    <w:rsid w:val="00C667C0"/>
    <w:rsid w:val="00C7476C"/>
    <w:rsid w:val="00C74ADB"/>
    <w:rsid w:val="00C77165"/>
    <w:rsid w:val="00C83A13"/>
    <w:rsid w:val="00C83FDB"/>
    <w:rsid w:val="00C84C0C"/>
    <w:rsid w:val="00C85C50"/>
    <w:rsid w:val="00C86F10"/>
    <w:rsid w:val="00C87AE7"/>
    <w:rsid w:val="00C9068C"/>
    <w:rsid w:val="00C90D53"/>
    <w:rsid w:val="00C92967"/>
    <w:rsid w:val="00C954AF"/>
    <w:rsid w:val="00CA05A6"/>
    <w:rsid w:val="00CA0BCC"/>
    <w:rsid w:val="00CA3D0C"/>
    <w:rsid w:val="00CA4C5E"/>
    <w:rsid w:val="00CA654B"/>
    <w:rsid w:val="00CB6487"/>
    <w:rsid w:val="00CB72B8"/>
    <w:rsid w:val="00CC05EE"/>
    <w:rsid w:val="00CC2036"/>
    <w:rsid w:val="00CD0BA8"/>
    <w:rsid w:val="00CD4C7B"/>
    <w:rsid w:val="00CD58FE"/>
    <w:rsid w:val="00CE05A9"/>
    <w:rsid w:val="00CE614F"/>
    <w:rsid w:val="00CF0D8C"/>
    <w:rsid w:val="00CF398A"/>
    <w:rsid w:val="00CF6B99"/>
    <w:rsid w:val="00D04D9F"/>
    <w:rsid w:val="00D13583"/>
    <w:rsid w:val="00D250BD"/>
    <w:rsid w:val="00D30E5F"/>
    <w:rsid w:val="00D32130"/>
    <w:rsid w:val="00D3301F"/>
    <w:rsid w:val="00D33BE3"/>
    <w:rsid w:val="00D35440"/>
    <w:rsid w:val="00D3792D"/>
    <w:rsid w:val="00D42B50"/>
    <w:rsid w:val="00D47D64"/>
    <w:rsid w:val="00D539A0"/>
    <w:rsid w:val="00D54820"/>
    <w:rsid w:val="00D55E47"/>
    <w:rsid w:val="00D56810"/>
    <w:rsid w:val="00D616C6"/>
    <w:rsid w:val="00D62E19"/>
    <w:rsid w:val="00D648FB"/>
    <w:rsid w:val="00D67CD1"/>
    <w:rsid w:val="00D72A1D"/>
    <w:rsid w:val="00D738D6"/>
    <w:rsid w:val="00D80795"/>
    <w:rsid w:val="00D83824"/>
    <w:rsid w:val="00D84EFD"/>
    <w:rsid w:val="00D85286"/>
    <w:rsid w:val="00D854BE"/>
    <w:rsid w:val="00D87E00"/>
    <w:rsid w:val="00D90E39"/>
    <w:rsid w:val="00D9134D"/>
    <w:rsid w:val="00D913CF"/>
    <w:rsid w:val="00D96D11"/>
    <w:rsid w:val="00D96DBD"/>
    <w:rsid w:val="00DA017B"/>
    <w:rsid w:val="00DA0FED"/>
    <w:rsid w:val="00DA1F12"/>
    <w:rsid w:val="00DA500A"/>
    <w:rsid w:val="00DA7A03"/>
    <w:rsid w:val="00DB0DB8"/>
    <w:rsid w:val="00DB1818"/>
    <w:rsid w:val="00DB2C68"/>
    <w:rsid w:val="00DB58D9"/>
    <w:rsid w:val="00DB665D"/>
    <w:rsid w:val="00DC1259"/>
    <w:rsid w:val="00DC1E4D"/>
    <w:rsid w:val="00DC309B"/>
    <w:rsid w:val="00DC4DA2"/>
    <w:rsid w:val="00DC4DB1"/>
    <w:rsid w:val="00DC5261"/>
    <w:rsid w:val="00DE25D2"/>
    <w:rsid w:val="00DF4766"/>
    <w:rsid w:val="00DF7C20"/>
    <w:rsid w:val="00DF7DF0"/>
    <w:rsid w:val="00E038FB"/>
    <w:rsid w:val="00E060EE"/>
    <w:rsid w:val="00E066EF"/>
    <w:rsid w:val="00E074AB"/>
    <w:rsid w:val="00E07FDE"/>
    <w:rsid w:val="00E13A47"/>
    <w:rsid w:val="00E2165A"/>
    <w:rsid w:val="00E23D04"/>
    <w:rsid w:val="00E341F4"/>
    <w:rsid w:val="00E35F61"/>
    <w:rsid w:val="00E411ED"/>
    <w:rsid w:val="00E463E9"/>
    <w:rsid w:val="00E46C08"/>
    <w:rsid w:val="00E47056"/>
    <w:rsid w:val="00E471CF"/>
    <w:rsid w:val="00E50DA0"/>
    <w:rsid w:val="00E53A03"/>
    <w:rsid w:val="00E54DC1"/>
    <w:rsid w:val="00E55E25"/>
    <w:rsid w:val="00E562E5"/>
    <w:rsid w:val="00E56E4F"/>
    <w:rsid w:val="00E616DC"/>
    <w:rsid w:val="00E625CA"/>
    <w:rsid w:val="00E62835"/>
    <w:rsid w:val="00E63DA2"/>
    <w:rsid w:val="00E6480E"/>
    <w:rsid w:val="00E64B1C"/>
    <w:rsid w:val="00E66648"/>
    <w:rsid w:val="00E66A37"/>
    <w:rsid w:val="00E7341F"/>
    <w:rsid w:val="00E77645"/>
    <w:rsid w:val="00E83697"/>
    <w:rsid w:val="00E838BD"/>
    <w:rsid w:val="00E859B6"/>
    <w:rsid w:val="00E85F09"/>
    <w:rsid w:val="00E9062B"/>
    <w:rsid w:val="00E92290"/>
    <w:rsid w:val="00E95A18"/>
    <w:rsid w:val="00E964D3"/>
    <w:rsid w:val="00E97A3F"/>
    <w:rsid w:val="00EA2D44"/>
    <w:rsid w:val="00EA66C9"/>
    <w:rsid w:val="00EA713F"/>
    <w:rsid w:val="00EB2590"/>
    <w:rsid w:val="00EB3E91"/>
    <w:rsid w:val="00EB3EFC"/>
    <w:rsid w:val="00EB5D32"/>
    <w:rsid w:val="00EC4A25"/>
    <w:rsid w:val="00ED1829"/>
    <w:rsid w:val="00EE487D"/>
    <w:rsid w:val="00EE6068"/>
    <w:rsid w:val="00EE7905"/>
    <w:rsid w:val="00EF0FFD"/>
    <w:rsid w:val="00EF612C"/>
    <w:rsid w:val="00F025A2"/>
    <w:rsid w:val="00F036E9"/>
    <w:rsid w:val="00F04CFE"/>
    <w:rsid w:val="00F07388"/>
    <w:rsid w:val="00F16F34"/>
    <w:rsid w:val="00F201CF"/>
    <w:rsid w:val="00F2026E"/>
    <w:rsid w:val="00F20EE1"/>
    <w:rsid w:val="00F2210A"/>
    <w:rsid w:val="00F221F2"/>
    <w:rsid w:val="00F31372"/>
    <w:rsid w:val="00F31558"/>
    <w:rsid w:val="00F32D24"/>
    <w:rsid w:val="00F37743"/>
    <w:rsid w:val="00F40A6C"/>
    <w:rsid w:val="00F40C2F"/>
    <w:rsid w:val="00F42493"/>
    <w:rsid w:val="00F43065"/>
    <w:rsid w:val="00F43545"/>
    <w:rsid w:val="00F471A6"/>
    <w:rsid w:val="00F51C75"/>
    <w:rsid w:val="00F54077"/>
    <w:rsid w:val="00F54597"/>
    <w:rsid w:val="00F54A3D"/>
    <w:rsid w:val="00F54CB0"/>
    <w:rsid w:val="00F579CD"/>
    <w:rsid w:val="00F57AE3"/>
    <w:rsid w:val="00F653B8"/>
    <w:rsid w:val="00F71B89"/>
    <w:rsid w:val="00F7353C"/>
    <w:rsid w:val="00F76F8F"/>
    <w:rsid w:val="00F83715"/>
    <w:rsid w:val="00F838E5"/>
    <w:rsid w:val="00F84C9A"/>
    <w:rsid w:val="00F87048"/>
    <w:rsid w:val="00F87257"/>
    <w:rsid w:val="00F904CC"/>
    <w:rsid w:val="00F91BED"/>
    <w:rsid w:val="00F941DF"/>
    <w:rsid w:val="00F94EF0"/>
    <w:rsid w:val="00FA1266"/>
    <w:rsid w:val="00FA2249"/>
    <w:rsid w:val="00FA6454"/>
    <w:rsid w:val="00FB36FA"/>
    <w:rsid w:val="00FC0576"/>
    <w:rsid w:val="00FC1192"/>
    <w:rsid w:val="00FC4043"/>
    <w:rsid w:val="00FD3DD5"/>
    <w:rsid w:val="00FE106D"/>
    <w:rsid w:val="00FE251B"/>
    <w:rsid w:val="00FE6214"/>
    <w:rsid w:val="00FF40C5"/>
    <w:rsid w:val="00FF442A"/>
    <w:rsid w:val="01ABA650"/>
    <w:rsid w:val="0A30BE14"/>
    <w:rsid w:val="383C592F"/>
    <w:rsid w:val="44A2DC3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7D1D6245-A8EB-4953-8838-B14A7FC31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FollowedHyperlink">
    <w:name w:val="FollowedHyperlink"/>
    <w:basedOn w:val="DefaultParagraphFont"/>
    <w:rsid w:val="004874CB"/>
    <w:rPr>
      <w:color w:val="954F72" w:themeColor="followedHyperlink"/>
      <w:u w:val="single"/>
    </w:rPr>
  </w:style>
  <w:style w:type="paragraph" w:customStyle="1" w:styleId="Doc-text2">
    <w:name w:val="Doc-text2"/>
    <w:basedOn w:val="Normal"/>
    <w:link w:val="Doc-text2Char"/>
    <w:qFormat/>
    <w:rsid w:val="006779BA"/>
    <w:pPr>
      <w:tabs>
        <w:tab w:val="left" w:pos="1622"/>
      </w:tabs>
      <w:spacing w:after="0"/>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6779BA"/>
    <w:rPr>
      <w:rFonts w:ascii="Calibri" w:eastAsiaTheme="minorHAnsi" w:hAnsi="Calibri" w:cs="Calibri"/>
      <w:sz w:val="22"/>
      <w:szCs w:val="22"/>
      <w:lang w:val="en-US" w:eastAsia="en-US"/>
    </w:rPr>
  </w:style>
  <w:style w:type="table" w:styleId="TableGrid">
    <w:name w:val="Table Grid"/>
    <w:aliases w:val="TableGrid,网格型"/>
    <w:basedOn w:val="TableNormal"/>
    <w:uiPriority w:val="39"/>
    <w:qFormat/>
    <w:rsid w:val="00D30E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ED1829"/>
    <w:rPr>
      <w:sz w:val="16"/>
      <w:szCs w:val="16"/>
    </w:rPr>
  </w:style>
  <w:style w:type="paragraph" w:styleId="Revision">
    <w:name w:val="Revision"/>
    <w:hidden/>
    <w:uiPriority w:val="99"/>
    <w:semiHidden/>
    <w:rsid w:val="00E838BD"/>
    <w:rPr>
      <w:lang w:eastAsia="en-US"/>
    </w:rPr>
  </w:style>
  <w:style w:type="paragraph" w:customStyle="1" w:styleId="xmsolistparagraph">
    <w:name w:val="x_msolistparagraph"/>
    <w:basedOn w:val="Normal"/>
    <w:rsid w:val="00DC4DB1"/>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661962">
      <w:bodyDiv w:val="1"/>
      <w:marLeft w:val="0"/>
      <w:marRight w:val="0"/>
      <w:marTop w:val="0"/>
      <w:marBottom w:val="0"/>
      <w:divBdr>
        <w:top w:val="none" w:sz="0" w:space="0" w:color="auto"/>
        <w:left w:val="none" w:sz="0" w:space="0" w:color="auto"/>
        <w:bottom w:val="none" w:sz="0" w:space="0" w:color="auto"/>
        <w:right w:val="none" w:sz="0" w:space="0" w:color="auto"/>
      </w:divBdr>
    </w:div>
    <w:div w:id="70590769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29753487">
      <w:bodyDiv w:val="1"/>
      <w:marLeft w:val="0"/>
      <w:marRight w:val="0"/>
      <w:marTop w:val="0"/>
      <w:marBottom w:val="0"/>
      <w:divBdr>
        <w:top w:val="none" w:sz="0" w:space="0" w:color="auto"/>
        <w:left w:val="none" w:sz="0" w:space="0" w:color="auto"/>
        <w:bottom w:val="none" w:sz="0" w:space="0" w:color="auto"/>
        <w:right w:val="none" w:sz="0" w:space="0" w:color="auto"/>
      </w:divBdr>
    </w:div>
    <w:div w:id="1351184098">
      <w:bodyDiv w:val="1"/>
      <w:marLeft w:val="0"/>
      <w:marRight w:val="0"/>
      <w:marTop w:val="0"/>
      <w:marBottom w:val="0"/>
      <w:divBdr>
        <w:top w:val="none" w:sz="0" w:space="0" w:color="auto"/>
        <w:left w:val="none" w:sz="0" w:space="0" w:color="auto"/>
        <w:bottom w:val="none" w:sz="0" w:space="0" w:color="auto"/>
        <w:right w:val="none" w:sz="0" w:space="0" w:color="auto"/>
      </w:divBdr>
    </w:div>
    <w:div w:id="1486776306">
      <w:bodyDiv w:val="1"/>
      <w:marLeft w:val="0"/>
      <w:marRight w:val="0"/>
      <w:marTop w:val="0"/>
      <w:marBottom w:val="0"/>
      <w:divBdr>
        <w:top w:val="none" w:sz="0" w:space="0" w:color="auto"/>
        <w:left w:val="none" w:sz="0" w:space="0" w:color="auto"/>
        <w:bottom w:val="none" w:sz="0" w:space="0" w:color="auto"/>
        <w:right w:val="none" w:sz="0" w:space="0" w:color="auto"/>
      </w:divBdr>
    </w:div>
    <w:div w:id="1808889137">
      <w:bodyDiv w:val="1"/>
      <w:marLeft w:val="0"/>
      <w:marRight w:val="0"/>
      <w:marTop w:val="0"/>
      <w:marBottom w:val="0"/>
      <w:divBdr>
        <w:top w:val="none" w:sz="0" w:space="0" w:color="auto"/>
        <w:left w:val="none" w:sz="0" w:space="0" w:color="auto"/>
        <w:bottom w:val="none" w:sz="0" w:space="0" w:color="auto"/>
        <w:right w:val="none" w:sz="0" w:space="0" w:color="auto"/>
      </w:divBdr>
    </w:div>
    <w:div w:id="1823961834">
      <w:bodyDiv w:val="1"/>
      <w:marLeft w:val="0"/>
      <w:marRight w:val="0"/>
      <w:marTop w:val="0"/>
      <w:marBottom w:val="0"/>
      <w:divBdr>
        <w:top w:val="none" w:sz="0" w:space="0" w:color="auto"/>
        <w:left w:val="none" w:sz="0" w:space="0" w:color="auto"/>
        <w:bottom w:val="none" w:sz="0" w:space="0" w:color="auto"/>
        <w:right w:val="none" w:sz="0" w:space="0" w:color="auto"/>
      </w:divBdr>
      <w:divsChild>
        <w:div w:id="244343477">
          <w:marLeft w:val="0"/>
          <w:marRight w:val="0"/>
          <w:marTop w:val="0"/>
          <w:marBottom w:val="0"/>
          <w:divBdr>
            <w:top w:val="none" w:sz="0" w:space="0" w:color="auto"/>
            <w:left w:val="none" w:sz="0" w:space="0" w:color="auto"/>
            <w:bottom w:val="none" w:sz="0" w:space="0" w:color="auto"/>
            <w:right w:val="none" w:sz="0" w:space="0" w:color="auto"/>
          </w:divBdr>
          <w:divsChild>
            <w:div w:id="1766266808">
              <w:marLeft w:val="0"/>
              <w:marRight w:val="0"/>
              <w:marTop w:val="0"/>
              <w:marBottom w:val="0"/>
              <w:divBdr>
                <w:top w:val="none" w:sz="0" w:space="0" w:color="auto"/>
                <w:left w:val="none" w:sz="0" w:space="0" w:color="auto"/>
                <w:bottom w:val="none" w:sz="0" w:space="0" w:color="auto"/>
                <w:right w:val="none" w:sz="0" w:space="0" w:color="auto"/>
              </w:divBdr>
            </w:div>
          </w:divsChild>
        </w:div>
        <w:div w:id="1152797433">
          <w:marLeft w:val="0"/>
          <w:marRight w:val="75"/>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25bis/Inbox/Chair_Notes/R2_125bis_ChairNotes_24-04-19_final.docx" TargetMode="External"/><Relationship Id="rId18" Type="http://schemas.openxmlformats.org/officeDocument/2006/relationships/image" Target="media/image2.jpeg"/><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s://www.3gpp.org/ftp/TSG_RAN/TSG_RAN/TSGR_103/Docs/RP-240826.zip" TargetMode="External"/><Relationship Id="rId17" Type="http://schemas.openxmlformats.org/officeDocument/2006/relationships/image" Target="media/image1.jpeg"/><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3gpp.org/ftp/tsg_ran/WG2_RL2/TSGR2_125bis/Inbox/Chair_Notes/R2_125bis_ChairNotes_24-04-19_final.docx" TargetMode="External"/><Relationship Id="rId20" Type="http://schemas.openxmlformats.org/officeDocument/2006/relationships/hyperlink" Target="https://www.3gpp.org/ftp/tsg_ran/TSG_RAN/TSGR_103/Docs/RP-240854.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s://www.3gpp.org/ftp/tsg_ran/WG1_RL1/TSGR1_116b/Docs/R1-2403663.zip"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jpe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16/Docs/R1-2401767.zip"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RBI5PAMIO524-1616901215-21110</_dlc_DocId>
    <_dlc_DocIdUrl xmlns="71c5aaf6-e6ce-465b-b873-5148d2a4c105">
      <Url>https://nokia.sharepoint.com/sites/gxp/_layouts/15/DocIdRedir.aspx?ID=RBI5PAMIO524-1616901215-21110</Url>
      <Description>RBI5PAMIO524-1616901215-21110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4.xml><?xml version="1.0" encoding="utf-8"?>
<ds:datastoreItem xmlns:ds="http://schemas.openxmlformats.org/officeDocument/2006/customXml" ds:itemID="{4B9EE84F-2494-4E19-90D6-F0E756D2A9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1303</TotalTime>
  <Pages>6</Pages>
  <Words>3285</Words>
  <Characters>18731</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21973</CharactersWithSpaces>
  <SharedDoc>false</SharedDoc>
  <HyperlinkBase/>
  <HLinks>
    <vt:vector size="36" baseType="variant">
      <vt:variant>
        <vt:i4>6488064</vt:i4>
      </vt:variant>
      <vt:variant>
        <vt:i4>27</vt:i4>
      </vt:variant>
      <vt:variant>
        <vt:i4>0</vt:i4>
      </vt:variant>
      <vt:variant>
        <vt:i4>5</vt:i4>
      </vt:variant>
      <vt:variant>
        <vt:lpwstr>https://www.3gpp.org/ftp/tsg_ran/TSG_RAN/TSGR_103/Docs/RP-240854.zip</vt:lpwstr>
      </vt:variant>
      <vt:variant>
        <vt:lpwstr/>
      </vt:variant>
      <vt:variant>
        <vt:i4>6357117</vt:i4>
      </vt:variant>
      <vt:variant>
        <vt:i4>12</vt:i4>
      </vt:variant>
      <vt:variant>
        <vt:i4>0</vt:i4>
      </vt:variant>
      <vt:variant>
        <vt:i4>5</vt:i4>
      </vt:variant>
      <vt:variant>
        <vt:lpwstr>https://www.3gpp.org/ftp/tsg_ran/WG2_RL2/TSGR2_125bis/Inbox/Chair_Notes/R2_125bis_ChairNotes_24-04-19_final.docx</vt:lpwstr>
      </vt:variant>
      <vt:variant>
        <vt:lpwstr/>
      </vt:variant>
      <vt:variant>
        <vt:i4>7602267</vt:i4>
      </vt:variant>
      <vt:variant>
        <vt:i4>9</vt:i4>
      </vt:variant>
      <vt:variant>
        <vt:i4>0</vt:i4>
      </vt:variant>
      <vt:variant>
        <vt:i4>5</vt:i4>
      </vt:variant>
      <vt:variant>
        <vt:lpwstr>https://www.3gpp.org/ftp/tsg_ran/WG1_RL1/TSGR1_116b/Docs/R1-2403663.zip</vt:lpwstr>
      </vt:variant>
      <vt:variant>
        <vt:lpwstr/>
      </vt:variant>
      <vt:variant>
        <vt:i4>8323141</vt:i4>
      </vt:variant>
      <vt:variant>
        <vt:i4>6</vt:i4>
      </vt:variant>
      <vt:variant>
        <vt:i4>0</vt:i4>
      </vt:variant>
      <vt:variant>
        <vt:i4>5</vt:i4>
      </vt:variant>
      <vt:variant>
        <vt:lpwstr>https://www.3gpp.org/ftp/tsg_ran/WG1_RL1/TSGR1_116/Docs/R1-2401767.zip</vt:lpwstr>
      </vt:variant>
      <vt:variant>
        <vt:lpwstr/>
      </vt:variant>
      <vt:variant>
        <vt:i4>6357117</vt:i4>
      </vt:variant>
      <vt:variant>
        <vt:i4>3</vt:i4>
      </vt:variant>
      <vt:variant>
        <vt:i4>0</vt:i4>
      </vt:variant>
      <vt:variant>
        <vt:i4>5</vt:i4>
      </vt:variant>
      <vt:variant>
        <vt:lpwstr>https://www.3gpp.org/ftp/tsg_ran/WG2_RL2/TSGR2_125bis/Inbox/Chair_Notes/R2_125bis_ChairNotes_24-04-19_final.docx</vt:lpwstr>
      </vt:variant>
      <vt:variant>
        <vt:lpwstr/>
      </vt:variant>
      <vt:variant>
        <vt:i4>6356999</vt:i4>
      </vt:variant>
      <vt:variant>
        <vt:i4>0</vt:i4>
      </vt:variant>
      <vt:variant>
        <vt:i4>0</vt:i4>
      </vt:variant>
      <vt:variant>
        <vt:i4>5</vt:i4>
      </vt:variant>
      <vt:variant>
        <vt:lpwstr>https://www.3gpp.org/ftp/TSG_RAN/TSG_RAN/TSGR_103/Docs/RP-240826.zip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(Jakob)</cp:lastModifiedBy>
  <cp:revision>785</cp:revision>
  <dcterms:created xsi:type="dcterms:W3CDTF">2016-08-12T17:53:00Z</dcterms:created>
  <dcterms:modified xsi:type="dcterms:W3CDTF">2024-05-09T19:08:00Z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c7f6a652-2e79-4e37-829d-c191147bbaf2</vt:lpwstr>
  </property>
</Properties>
</file>